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FD4547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FD4547" w:rsidRPr="00FD4547">
        <w:rPr>
          <w:rFonts w:ascii="Times New Roman" w:hAnsi="Times New Roman"/>
          <w:sz w:val="24"/>
          <w:lang w:val="bg-BG"/>
        </w:rPr>
        <w:t>„Фотоволтаична централа с генераторна мощност 1500 kW/ 1650 kVA и инсталирана мощност 1503,36 kWp“, в поземлен имот с идент. 48043.290.19, гр. Мизия, общ. Мизия, обл. Враца, възложите</w:t>
      </w:r>
      <w:r w:rsidR="00FD4547">
        <w:rPr>
          <w:rFonts w:ascii="Times New Roman" w:hAnsi="Times New Roman"/>
          <w:sz w:val="24"/>
          <w:lang w:val="bg-BG"/>
        </w:rPr>
        <w:t>л: „Голдън Фрут“ ООД, гр. Враца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FD4547" w:rsidRPr="00115E2D" w:rsidRDefault="003120B3" w:rsidP="00FD4547">
      <w:pPr>
        <w:spacing w:before="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FD4547" w:rsidRPr="00115E2D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фотоволтаична </w:t>
      </w:r>
      <w:r w:rsidR="00FD4547" w:rsidRPr="00BF6370">
        <w:rPr>
          <w:rFonts w:ascii="Times New Roman" w:eastAsia="Calibri" w:hAnsi="Times New Roman"/>
          <w:sz w:val="24"/>
          <w:szCs w:val="24"/>
          <w:lang w:val="bg-BG"/>
        </w:rPr>
        <w:t>централа с генераторна мощност 1500 kW/ 1650 kVA и инсталирана мощност 1503,36 kWp</w:t>
      </w:r>
      <w:r w:rsidR="00FD4547">
        <w:rPr>
          <w:rFonts w:ascii="Times New Roman" w:eastAsia="Calibri" w:hAnsi="Times New Roman"/>
          <w:sz w:val="24"/>
          <w:szCs w:val="24"/>
          <w:lang w:val="bg-BG"/>
        </w:rPr>
        <w:t xml:space="preserve"> за производство на ел. енергия за продажба. </w:t>
      </w:r>
    </w:p>
    <w:p w:rsidR="00FD4547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ИП ще се реализира в  поземлен имот с иден</w:t>
      </w:r>
      <w:r>
        <w:rPr>
          <w:rFonts w:ascii="Times New Roman" w:hAnsi="Times New Roman"/>
          <w:sz w:val="24"/>
          <w:szCs w:val="24"/>
          <w:lang w:val="bg-BG"/>
        </w:rPr>
        <w:t xml:space="preserve">т. </w:t>
      </w:r>
      <w:r w:rsidRPr="00BF6370">
        <w:rPr>
          <w:rFonts w:ascii="Times New Roman" w:hAnsi="Times New Roman"/>
          <w:sz w:val="24"/>
          <w:szCs w:val="24"/>
          <w:lang w:val="bg-BG"/>
        </w:rPr>
        <w:t>48043.290.19,</w:t>
      </w:r>
      <w:r w:rsidRPr="00BF6370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площ: 16560</w:t>
      </w:r>
      <w:r w:rsidRPr="00BF6370">
        <w:rPr>
          <w:rFonts w:ascii="Times New Roman" w:hAnsi="Times New Roman"/>
          <w:sz w:val="24"/>
          <w:szCs w:val="24"/>
          <w:lang w:val="bg-BG"/>
        </w:rPr>
        <w:t xml:space="preserve">  кв.м., трайно предназначение на територията: „урбанизирана“, с НТП: „за </w:t>
      </w:r>
      <w:r>
        <w:rPr>
          <w:rFonts w:ascii="Times New Roman" w:hAnsi="Times New Roman"/>
          <w:sz w:val="24"/>
          <w:szCs w:val="24"/>
          <w:lang w:val="bg-BG"/>
        </w:rPr>
        <w:t>друг вид производствен, складов обект</w:t>
      </w:r>
      <w:r w:rsidRPr="00BF6370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BF6370">
        <w:rPr>
          <w:rFonts w:ascii="Times New Roman" w:hAnsi="Times New Roman"/>
          <w:sz w:val="24"/>
          <w:szCs w:val="24"/>
          <w:lang w:val="bg-BG"/>
        </w:rPr>
        <w:t xml:space="preserve"> гр. Мизия, общ. Мизия, обл. Враца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D4547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 да бъдат застроени 6193.7 кв.м. от имота, а 3477.6 кв.м. ще бъдат озеленени. </w:t>
      </w:r>
    </w:p>
    <w:p w:rsidR="00FD4547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Предви</w:t>
      </w:r>
      <w:r>
        <w:rPr>
          <w:rFonts w:ascii="Times New Roman" w:hAnsi="Times New Roman"/>
          <w:sz w:val="24"/>
          <w:szCs w:val="24"/>
          <w:lang w:val="bg-BG"/>
        </w:rPr>
        <w:t>жда се да бъдат разположени 2592 бр. фотоволтаични елемента (ФВЕ):</w:t>
      </w:r>
    </w:p>
    <w:p w:rsidR="00FD4547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метална конструкция 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(МК), която ще се състои от 9 бр. </w:t>
      </w:r>
      <w:r w:rsidRPr="00222227">
        <w:rPr>
          <w:rFonts w:ascii="Times New Roman" w:hAnsi="Times New Roman"/>
          <w:sz w:val="24"/>
          <w:szCs w:val="24"/>
          <w:lang w:val="bg-BG"/>
        </w:rPr>
        <w:t>ФВЕ</w:t>
      </w:r>
      <w:r>
        <w:rPr>
          <w:rFonts w:ascii="Times New Roman" w:hAnsi="Times New Roman"/>
          <w:sz w:val="24"/>
          <w:szCs w:val="24"/>
          <w:lang w:val="bg-BG"/>
        </w:rPr>
        <w:t xml:space="preserve"> – 2 реда по 8 панела.</w:t>
      </w:r>
    </w:p>
    <w:p w:rsidR="00FD4547" w:rsidRPr="00222227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МК</w:t>
      </w:r>
      <w:r>
        <w:rPr>
          <w:rFonts w:ascii="Times New Roman" w:hAnsi="Times New Roman"/>
          <w:sz w:val="24"/>
          <w:szCs w:val="24"/>
          <w:lang w:val="en-GB"/>
        </w:rPr>
        <w:t xml:space="preserve"> II</w:t>
      </w:r>
      <w:r>
        <w:rPr>
          <w:rFonts w:ascii="Times New Roman" w:hAnsi="Times New Roman"/>
          <w:sz w:val="24"/>
          <w:szCs w:val="24"/>
          <w:lang w:val="bg-BG"/>
        </w:rPr>
        <w:t xml:space="preserve">, която ще се състои от 102 бр. </w:t>
      </w:r>
      <w:r w:rsidRPr="00222227">
        <w:rPr>
          <w:rFonts w:ascii="Times New Roman" w:hAnsi="Times New Roman"/>
          <w:sz w:val="24"/>
          <w:szCs w:val="24"/>
          <w:lang w:val="bg-BG"/>
        </w:rPr>
        <w:t>ФВЕ</w:t>
      </w:r>
      <w:r>
        <w:rPr>
          <w:rFonts w:ascii="Times New Roman" w:hAnsi="Times New Roman"/>
          <w:sz w:val="24"/>
          <w:szCs w:val="24"/>
          <w:lang w:val="bg-BG"/>
        </w:rPr>
        <w:t xml:space="preserve"> – 2 реда по 12 панела.</w:t>
      </w:r>
    </w:p>
    <w:p w:rsidR="00FD4547" w:rsidRPr="007A056C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Присъединяването на ФЕЦ към ел. мрежата ще се осъществи към въздушен електропровод „Подем“ 20 </w:t>
      </w:r>
      <w:r w:rsidRPr="007A056C">
        <w:rPr>
          <w:rFonts w:ascii="Times New Roman" w:hAnsi="Times New Roman"/>
          <w:sz w:val="24"/>
          <w:szCs w:val="24"/>
          <w:lang w:val="bg-BG"/>
        </w:rPr>
        <w:t>kV</w:t>
      </w:r>
      <w:r>
        <w:rPr>
          <w:rFonts w:ascii="Times New Roman" w:hAnsi="Times New Roman"/>
          <w:sz w:val="24"/>
          <w:szCs w:val="24"/>
          <w:lang w:val="bg-BG"/>
        </w:rPr>
        <w:t xml:space="preserve">, п/ст „Букьовци“, извод „Подем“ 20 </w:t>
      </w:r>
      <w:r>
        <w:rPr>
          <w:rFonts w:ascii="Times New Roman" w:hAnsi="Times New Roman"/>
          <w:sz w:val="24"/>
          <w:szCs w:val="24"/>
          <w:lang w:val="en-GB"/>
        </w:rPr>
        <w:t xml:space="preserve">kV. </w:t>
      </w:r>
    </w:p>
    <w:p w:rsidR="00FD4547" w:rsidRPr="000D491F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D491F">
        <w:rPr>
          <w:rFonts w:ascii="Times New Roman" w:hAnsi="Times New Roman"/>
          <w:sz w:val="24"/>
          <w:szCs w:val="24"/>
          <w:lang w:val="bg-BG"/>
        </w:rPr>
        <w:t xml:space="preserve">Генерираните строителни отпадъци в резултат от реализацията на ИП ще бъдат извозени на площадка за строителни отпадъци, указана от община Мизия.  </w:t>
      </w:r>
    </w:p>
    <w:p w:rsidR="00FD4547" w:rsidRPr="00FD4547" w:rsidRDefault="00FD4547" w:rsidP="00FD45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При реализацията на ИП няма д</w:t>
      </w:r>
      <w:r>
        <w:rPr>
          <w:rFonts w:ascii="Times New Roman" w:hAnsi="Times New Roman"/>
          <w:sz w:val="24"/>
          <w:szCs w:val="24"/>
          <w:lang w:val="bg-BG"/>
        </w:rPr>
        <w:t>а се формират отпадъчни води.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3120B3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FD4547" w:rsidRDefault="00FD4547" w:rsidP="003120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D4547">
        <w:rPr>
          <w:rFonts w:ascii="Times New Roman" w:hAnsi="Times New Roman"/>
          <w:sz w:val="24"/>
          <w:szCs w:val="24"/>
          <w:lang w:val="bg-BG"/>
        </w:rPr>
        <w:lastRenderedPageBreak/>
        <w:t xml:space="preserve">Най-близо разположената защитена зона, на отстояние над 1 км, е BG0000614 "Река Огоста" за опазване на природните местообитания и на дивата флора и фауна, обявена със Заповед № РД - 322 от 02.05.2023г. на МОСВ (обн. ДВ, бр.42 от 12.05.2023г.).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FD4547">
        <w:rPr>
          <w:rFonts w:ascii="Times New Roman" w:hAnsi="Times New Roman"/>
          <w:sz w:val="24"/>
          <w:szCs w:val="24"/>
          <w:lang w:val="bg-BG"/>
        </w:rPr>
        <w:t>изпратено до община Мизия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FD4547">
        <w:rPr>
          <w:rFonts w:ascii="Times New Roman" w:hAnsi="Times New Roman"/>
          <w:sz w:val="24"/>
          <w:szCs w:val="24"/>
          <w:lang w:val="bg-BG"/>
        </w:rPr>
        <w:t>13</w:t>
      </w:r>
      <w:r w:rsidRPr="003120B3">
        <w:rPr>
          <w:rFonts w:ascii="Times New Roman" w:hAnsi="Times New Roman"/>
          <w:sz w:val="24"/>
          <w:szCs w:val="24"/>
          <w:lang w:val="bg-BG"/>
        </w:rPr>
        <w:t>.0</w:t>
      </w:r>
      <w:r w:rsidR="00FD4547">
        <w:rPr>
          <w:rFonts w:ascii="Times New Roman" w:hAnsi="Times New Roman"/>
          <w:sz w:val="24"/>
          <w:szCs w:val="24"/>
          <w:lang w:val="bg-BG"/>
        </w:rPr>
        <w:t>9</w:t>
      </w:r>
      <w:bookmarkStart w:id="0" w:name="_GoBack"/>
      <w:bookmarkEnd w:id="0"/>
      <w:r w:rsidRPr="003120B3">
        <w:rPr>
          <w:rFonts w:ascii="Times New Roman" w:hAnsi="Times New Roman"/>
          <w:sz w:val="24"/>
          <w:szCs w:val="24"/>
          <w:lang w:val="bg-BG"/>
        </w:rPr>
        <w:t>.2023г./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F5" w:rsidRDefault="00D24CF5">
      <w:r>
        <w:separator/>
      </w:r>
    </w:p>
  </w:endnote>
  <w:endnote w:type="continuationSeparator" w:id="0">
    <w:p w:rsidR="00D24CF5" w:rsidRDefault="00D2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D45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D45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F8DFB4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F5" w:rsidRDefault="00D24CF5">
      <w:r>
        <w:separator/>
      </w:r>
    </w:p>
  </w:footnote>
  <w:footnote w:type="continuationSeparator" w:id="0">
    <w:p w:rsidR="00D24CF5" w:rsidRDefault="00D2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4880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6A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810CB7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E15B5B"/>
    <w:rsid w:val="00E344E2"/>
    <w:rsid w:val="00E5574B"/>
    <w:rsid w:val="00E577F1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3C77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5155-4509-4E92-ACFC-A488A0A8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2023-09-14T10:05:00Z</dcterms:modified>
</cp:coreProperties>
</file>