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9F" w:rsidRDefault="0098619F" w:rsidP="0098619F">
      <w:pPr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98619F" w:rsidRPr="0098619F" w:rsidRDefault="0098619F" w:rsidP="0098619F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98619F">
        <w:rPr>
          <w:rFonts w:ascii="Times New Roman" w:hAnsi="Times New Roman"/>
          <w:b/>
          <w:sz w:val="24"/>
          <w:szCs w:val="24"/>
          <w:u w:val="single"/>
          <w:lang w:val="bg-BG"/>
        </w:rPr>
        <w:t>Съобщение</w:t>
      </w:r>
    </w:p>
    <w:p w:rsidR="0098619F" w:rsidRPr="0098619F" w:rsidRDefault="0098619F" w:rsidP="0098619F">
      <w:pPr>
        <w:ind w:firstLine="709"/>
        <w:jc w:val="both"/>
        <w:rPr>
          <w:rFonts w:ascii="Times New Roman" w:hAnsi="Times New Roman"/>
          <w:sz w:val="24"/>
          <w:lang w:val="bg-BG"/>
        </w:rPr>
      </w:pPr>
    </w:p>
    <w:p w:rsidR="0098619F" w:rsidRPr="0098619F" w:rsidRDefault="0098619F" w:rsidP="00A03A1C">
      <w:pPr>
        <w:ind w:firstLine="709"/>
        <w:jc w:val="both"/>
        <w:rPr>
          <w:rFonts w:ascii="Times New Roman" w:hAnsi="Times New Roman"/>
          <w:sz w:val="24"/>
          <w:lang w:val="bg-BG"/>
        </w:rPr>
      </w:pPr>
      <w:r w:rsidRPr="0098619F">
        <w:rPr>
          <w:rFonts w:ascii="Times New Roman" w:hAnsi="Times New Roman"/>
          <w:sz w:val="24"/>
          <w:lang w:val="bg-BG"/>
        </w:rPr>
        <w:t xml:space="preserve">Във връзка с постъпило уведомление за инвестиционно предложение: </w:t>
      </w:r>
      <w:r w:rsidR="00A03A1C" w:rsidRPr="00A03A1C">
        <w:rPr>
          <w:rFonts w:ascii="Times New Roman" w:hAnsi="Times New Roman"/>
          <w:sz w:val="24"/>
          <w:lang w:val="bg-BG"/>
        </w:rPr>
        <w:t>„Осигуряване на транспортен достъп до п.и. с идент. 14012.129.18 и имот с проектен идент. 14012.130.137 по КККР на с. Габаре, общ. Бяла Слатина“, в п.и. с идент. 14012.129.130, 14012.131.7, 14012.129.19 и 14012.130.8, земл. с. Габаре, общ. Бяла Слатина, обл. Враца, с възложител: „Дунав Солар Плант“ ЕООД, гр. София</w:t>
      </w:r>
      <w:r w:rsidRPr="0098619F">
        <w:rPr>
          <w:rFonts w:ascii="Times New Roman" w:hAnsi="Times New Roman"/>
          <w:sz w:val="24"/>
          <w:lang w:val="bg-BG"/>
        </w:rPr>
        <w:t xml:space="preserve">, на основание чл.5, ал.2 от </w:t>
      </w:r>
      <w:r w:rsidRPr="0098619F">
        <w:rPr>
          <w:rFonts w:ascii="Times New Roman" w:hAnsi="Times New Roman"/>
          <w:i/>
          <w:sz w:val="24"/>
          <w:lang w:val="bg-BG"/>
        </w:rPr>
        <w:t>Наредбата за условията и реда за извършване на оценка на въздействието върху околната среда</w:t>
      </w:r>
      <w:r w:rsidRPr="0098619F">
        <w:rPr>
          <w:rFonts w:ascii="Times New Roman" w:hAnsi="Times New Roman"/>
          <w:sz w:val="24"/>
          <w:lang w:val="bg-BG"/>
        </w:rPr>
        <w:t xml:space="preserve"> (Наредбата за ОВОС), РИОСВ – Враца уведомява за следното: </w:t>
      </w:r>
    </w:p>
    <w:p w:rsidR="0098619F" w:rsidRPr="0098619F" w:rsidRDefault="0098619F" w:rsidP="0098619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8619F" w:rsidRPr="0098619F" w:rsidRDefault="0098619F" w:rsidP="0098619F">
      <w:pPr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8619F">
        <w:rPr>
          <w:rFonts w:ascii="Times New Roman" w:hAnsi="Times New Roman"/>
          <w:b/>
          <w:sz w:val="24"/>
          <w:szCs w:val="24"/>
          <w:lang w:val="bg-BG"/>
        </w:rPr>
        <w:t xml:space="preserve">І. По отношение на изискванията на глава шеста от Закона за опазване на околната среда: </w:t>
      </w:r>
    </w:p>
    <w:p w:rsidR="00A03A1C" w:rsidRPr="0065234F" w:rsidRDefault="00A76ADB" w:rsidP="00A03A1C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A03A1C">
        <w:rPr>
          <w:rFonts w:ascii="Times New Roman" w:hAnsi="Times New Roman"/>
          <w:sz w:val="24"/>
          <w:szCs w:val="24"/>
          <w:lang w:val="bg-BG"/>
        </w:rPr>
        <w:t>Инвестиционното предложение предвижда</w:t>
      </w:r>
      <w:r w:rsidR="00045BAE" w:rsidRPr="00A03A1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3A1C" w:rsidRPr="0065234F">
        <w:rPr>
          <w:rFonts w:ascii="Times New Roman" w:hAnsi="Times New Roman"/>
          <w:sz w:val="24"/>
          <w:szCs w:val="24"/>
          <w:lang w:val="bg-BG"/>
        </w:rPr>
        <w:t>изграждане на транспортен достъп до п.и. с идент. 14012.129.18 и имот с проектен идент. 14012.130.137 по КККР на с. Габаре, общ. Бяла Слатина.</w:t>
      </w:r>
    </w:p>
    <w:p w:rsidR="00A03A1C" w:rsidRPr="0065234F" w:rsidRDefault="00A03A1C" w:rsidP="00A03A1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5234F">
        <w:rPr>
          <w:rFonts w:ascii="Times New Roman" w:hAnsi="Times New Roman"/>
          <w:sz w:val="24"/>
          <w:szCs w:val="24"/>
          <w:lang w:val="bg-BG"/>
        </w:rPr>
        <w:t>Пътят ще бъде изграден от трошен камък чрез разширяване на съществуващ селскостопански път</w:t>
      </w:r>
      <w:r>
        <w:rPr>
          <w:rFonts w:ascii="Times New Roman" w:hAnsi="Times New Roman"/>
          <w:sz w:val="24"/>
          <w:szCs w:val="24"/>
          <w:lang w:val="bg-BG"/>
        </w:rPr>
        <w:t xml:space="preserve"> (п.и. </w:t>
      </w:r>
      <w:r w:rsidRPr="000B6885">
        <w:rPr>
          <w:rFonts w:ascii="Times New Roman" w:hAnsi="Times New Roman"/>
          <w:sz w:val="24"/>
          <w:szCs w:val="24"/>
          <w:lang w:val="bg-BG"/>
        </w:rPr>
        <w:t>с идент. 14012.129.130</w:t>
      </w:r>
      <w:r>
        <w:rPr>
          <w:rFonts w:ascii="Times New Roman" w:hAnsi="Times New Roman"/>
          <w:sz w:val="24"/>
          <w:szCs w:val="24"/>
          <w:lang w:val="bg-BG"/>
        </w:rPr>
        <w:t>)</w:t>
      </w:r>
      <w:r w:rsidRPr="0065234F">
        <w:rPr>
          <w:rFonts w:ascii="Times New Roman" w:hAnsi="Times New Roman"/>
          <w:sz w:val="24"/>
          <w:szCs w:val="24"/>
          <w:lang w:val="bg-BG"/>
        </w:rPr>
        <w:t xml:space="preserve">. Пътят ще даде възможност за безопасен и сигурен достъп до горепосочените имоти от Републикански път </w:t>
      </w:r>
      <w:r w:rsidRPr="0065234F">
        <w:rPr>
          <w:rFonts w:ascii="Times New Roman" w:hAnsi="Times New Roman"/>
          <w:sz w:val="24"/>
          <w:szCs w:val="24"/>
          <w:lang w:val="en-GB"/>
        </w:rPr>
        <w:t>III</w:t>
      </w:r>
      <w:r w:rsidRPr="0065234F">
        <w:rPr>
          <w:rFonts w:ascii="Times New Roman" w:hAnsi="Times New Roman"/>
          <w:sz w:val="24"/>
          <w:szCs w:val="24"/>
          <w:lang w:val="bg-BG"/>
        </w:rPr>
        <w:t>-134</w:t>
      </w:r>
      <w:r w:rsidRPr="0065234F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65234F">
        <w:rPr>
          <w:rFonts w:ascii="Times New Roman" w:hAnsi="Times New Roman"/>
          <w:sz w:val="24"/>
          <w:szCs w:val="24"/>
          <w:lang w:val="bg-BG"/>
        </w:rPr>
        <w:t xml:space="preserve">Свързването на новопроектирания път с Републикански път III-134 ще се осъществи посредством пътна връзка, чието място е определено от Областно пътно управление – Враца.  </w:t>
      </w:r>
    </w:p>
    <w:p w:rsidR="00A03A1C" w:rsidRPr="009A1EB5" w:rsidRDefault="00A03A1C" w:rsidP="00A03A1C">
      <w:pPr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r w:rsidRPr="0065234F">
        <w:rPr>
          <w:rFonts w:ascii="Times New Roman" w:hAnsi="Times New Roman"/>
          <w:sz w:val="24"/>
          <w:szCs w:val="24"/>
          <w:lang w:val="bg-BG"/>
        </w:rPr>
        <w:t xml:space="preserve">ИП ще се осъществи в </w:t>
      </w:r>
      <w:r w:rsidRPr="003C1A58">
        <w:rPr>
          <w:rFonts w:ascii="Times New Roman" w:hAnsi="Times New Roman"/>
          <w:sz w:val="24"/>
          <w:szCs w:val="24"/>
          <w:lang w:val="bg-BG"/>
        </w:rPr>
        <w:t>следните имоти:</w:t>
      </w:r>
    </w:p>
    <w:p w:rsidR="00A03A1C" w:rsidRPr="003C1A58" w:rsidRDefault="00A03A1C" w:rsidP="00A03A1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C1A58">
        <w:rPr>
          <w:rFonts w:ascii="Times New Roman" w:hAnsi="Times New Roman"/>
          <w:sz w:val="24"/>
          <w:szCs w:val="24"/>
          <w:lang w:val="bg-BG"/>
        </w:rPr>
        <w:t>п.и. с идент. 14012.129.130, с площ: 4320 кв.м., трайно предназначение на територията: „земеделска“, НТП: „за селскостопански, горски, ведомствен път“, в землището на с. Габаре, общ. Бяла Слатина, обл. Враца.</w:t>
      </w:r>
    </w:p>
    <w:p w:rsidR="00A03A1C" w:rsidRPr="003C1A58" w:rsidRDefault="00A03A1C" w:rsidP="00A03A1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C1A58">
        <w:rPr>
          <w:rFonts w:ascii="Times New Roman" w:hAnsi="Times New Roman"/>
          <w:sz w:val="24"/>
          <w:szCs w:val="24"/>
          <w:lang w:val="bg-BG"/>
        </w:rPr>
        <w:t>п.и. с идент. 14012.129.19 с площ: 132146 кв.м., трайно предназначение на територията: „земеделска“, НТП: „пасище“, категория на земята: 4, в землището на с. Габаре, общ. Бяла Слатина, обл. Враца.</w:t>
      </w:r>
    </w:p>
    <w:p w:rsidR="00A03A1C" w:rsidRPr="003C1A58" w:rsidRDefault="00A03A1C" w:rsidP="00A03A1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C1A58">
        <w:rPr>
          <w:rFonts w:ascii="Times New Roman" w:hAnsi="Times New Roman"/>
          <w:sz w:val="24"/>
          <w:szCs w:val="24"/>
          <w:lang w:val="bg-BG"/>
        </w:rPr>
        <w:t>п.и. с идент. 14012.131.7, с площ: 28581 кв.м., трайно предназначение на територията: „земеделска“, НТП: „пасище“, категория на земята: 4, в землището на с. Габаре, общ. Бяла Слатина, обл. Враца.</w:t>
      </w:r>
    </w:p>
    <w:p w:rsidR="00A03A1C" w:rsidRPr="003C1A58" w:rsidRDefault="00A03A1C" w:rsidP="00A03A1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C1A58">
        <w:rPr>
          <w:rFonts w:ascii="Times New Roman" w:hAnsi="Times New Roman"/>
          <w:sz w:val="24"/>
          <w:szCs w:val="24"/>
          <w:lang w:val="bg-BG"/>
        </w:rPr>
        <w:t>п.и. с идент. 14012.130.8, с площ: 42132 кв.м., трайно предназначение на територията: „земеделска“, НТП: „пасище“, категория на земята: 4, в землището на с. Габаре, общ. Бяла Слатина, обл. Враца.</w:t>
      </w:r>
    </w:p>
    <w:p w:rsidR="00A03A1C" w:rsidRDefault="00A03A1C" w:rsidP="00A03A1C">
      <w:pPr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3C1A58">
        <w:rPr>
          <w:rFonts w:ascii="Times New Roman" w:hAnsi="Times New Roman"/>
          <w:sz w:val="24"/>
          <w:szCs w:val="24"/>
          <w:lang w:val="bg-BG"/>
        </w:rPr>
        <w:t xml:space="preserve">Общата </w:t>
      </w:r>
      <w:r>
        <w:rPr>
          <w:rFonts w:ascii="Times New Roman" w:hAnsi="Times New Roman"/>
          <w:sz w:val="24"/>
          <w:szCs w:val="24"/>
          <w:lang w:val="bg-BG"/>
        </w:rPr>
        <w:t>необходима площ</w:t>
      </w:r>
      <w:r w:rsidRPr="003C1A58">
        <w:rPr>
          <w:rFonts w:ascii="Times New Roman" w:hAnsi="Times New Roman"/>
          <w:sz w:val="24"/>
          <w:szCs w:val="24"/>
          <w:lang w:val="bg-BG"/>
        </w:rPr>
        <w:t xml:space="preserve"> за изграждане на пътната настилка е около 8 дка.</w:t>
      </w:r>
      <w:r>
        <w:rPr>
          <w:rFonts w:ascii="Times New Roman" w:hAnsi="Times New Roman"/>
          <w:sz w:val="24"/>
          <w:szCs w:val="24"/>
          <w:lang w:val="bg-BG"/>
        </w:rPr>
        <w:t xml:space="preserve"> Дължината на пътя ще бъде до 800 м.</w:t>
      </w:r>
    </w:p>
    <w:p w:rsidR="00A03A1C" w:rsidRDefault="00A03A1C" w:rsidP="00A03A1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Видът на настилката следва да бъде трошен камък или друг материал, който да позволява максимално опазване на терените. С оглед предотвратяване наводняването и свободното оттичане на дъждовните води се предвижда изграждане на водосточно съоръжение с поставянето на два броя стоманобетонни тръби с диаметър 120 см. в най-ниската точка на пътя.</w:t>
      </w:r>
    </w:p>
    <w:p w:rsidR="00A03A1C" w:rsidRDefault="00A03A1C" w:rsidP="00A03A1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Реализацията на ИП е свързана с одобряване на ПУП-ПП и промяна на предназначението на земите, които ще придобият предназначение „територия на транспорта“, с начин на трайно ползване „за местен път“.  </w:t>
      </w:r>
    </w:p>
    <w:p w:rsidR="00A03A1C" w:rsidRPr="00C86EA5" w:rsidRDefault="00A03A1C" w:rsidP="00A03A1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Имотите са собственост на община Бяла Слатина. Със свое Решение №191 от Протокол №11/27.06.2024г. Общински съвет – Бяла Слатина дава съгласие за определяне на трасе за ПУП-ПП за транспортен достъп до поземлените имоти в с. Габаре, общ. Бяла Слатина и дава предварително съгласие да се промени предназначението на имотите, през които преминава трасето. </w:t>
      </w:r>
    </w:p>
    <w:p w:rsidR="00A03A1C" w:rsidRPr="00A03A1C" w:rsidRDefault="00A03A1C" w:rsidP="00A03A1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86EA5">
        <w:rPr>
          <w:rFonts w:ascii="Times New Roman" w:hAnsi="Times New Roman"/>
          <w:sz w:val="24"/>
          <w:szCs w:val="24"/>
          <w:lang w:val="bg-BG"/>
        </w:rPr>
        <w:t>ИП не е свързано с формиране на отпадъчни води.</w:t>
      </w:r>
    </w:p>
    <w:p w:rsidR="007F6AA4" w:rsidRDefault="007F6AA4" w:rsidP="00A03A1C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7F6AA4">
        <w:rPr>
          <w:rFonts w:ascii="Times New Roman" w:hAnsi="Times New Roman"/>
          <w:sz w:val="24"/>
          <w:szCs w:val="24"/>
          <w:lang w:val="bg-BG"/>
        </w:rPr>
        <w:t xml:space="preserve">Така заявено инвестиционното предложение попада в обхвата на </w:t>
      </w:r>
      <w:r w:rsidR="00A03A1C" w:rsidRPr="00A03A1C">
        <w:rPr>
          <w:rFonts w:ascii="Times New Roman" w:hAnsi="Times New Roman"/>
          <w:sz w:val="24"/>
          <w:szCs w:val="24"/>
          <w:lang w:val="bg-BG"/>
        </w:rPr>
        <w:t xml:space="preserve">т. 10, б. „д“ – „строителство на пътища (невключени в приложение № 1)“ </w:t>
      </w:r>
      <w:r w:rsidRPr="007F6AA4">
        <w:rPr>
          <w:rFonts w:ascii="Times New Roman" w:hAnsi="Times New Roman"/>
          <w:sz w:val="24"/>
          <w:szCs w:val="24"/>
          <w:lang w:val="bg-BG"/>
        </w:rPr>
        <w:t xml:space="preserve">на Приложение №2 на ЗООС, и съгласно нормативните разпоредби </w:t>
      </w:r>
      <w:r w:rsidRPr="007F6AA4">
        <w:rPr>
          <w:rFonts w:ascii="Times New Roman" w:hAnsi="Times New Roman"/>
          <w:b/>
          <w:sz w:val="24"/>
          <w:szCs w:val="24"/>
          <w:lang w:val="bg-BG"/>
        </w:rPr>
        <w:t>подлежи на процедура по преценяване на необходимостта от извършване на оценка на въздействието на околната среда</w:t>
      </w:r>
      <w:r w:rsidRPr="007F6AA4">
        <w:rPr>
          <w:rFonts w:ascii="Times New Roman" w:hAnsi="Times New Roman"/>
          <w:sz w:val="24"/>
          <w:szCs w:val="24"/>
          <w:lang w:val="bg-BG"/>
        </w:rPr>
        <w:t xml:space="preserve"> (ОВОС). Съгласно чл.93, ал.3 от ЗООС компетентен орган за произнасяне с решение е директорът на РИОСВ - Враца.</w:t>
      </w:r>
    </w:p>
    <w:p w:rsidR="00036335" w:rsidRPr="004A7195" w:rsidRDefault="00AD1647" w:rsidP="0003633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</w:t>
      </w:r>
      <w:r w:rsidR="00036335" w:rsidRPr="004A7195">
        <w:rPr>
          <w:rFonts w:ascii="Times New Roman" w:hAnsi="Times New Roman"/>
          <w:sz w:val="24"/>
          <w:szCs w:val="24"/>
          <w:lang w:val="bg-BG"/>
        </w:rPr>
        <w:t xml:space="preserve">ъгласно изискванията на чл.4а, ал.1 от Наредбата за ОВОС постъпилата документация е изпратена на директора на Басейнова дирекция Дунавски район – Плевен (БДДР – Плевен) за изразяване на становище, относно допустимостта на инвестиционното предложение спрямо режимите, определени в действащите планове за управление на речните басейни (ПУРБ) и планове за управление на риска от наводнения (ПУРН). </w:t>
      </w:r>
    </w:p>
    <w:p w:rsidR="00045BAE" w:rsidRPr="004A7195" w:rsidRDefault="00036335" w:rsidP="00045BA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4A719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A7195">
        <w:rPr>
          <w:rFonts w:ascii="Times New Roman" w:hAnsi="Times New Roman"/>
          <w:sz w:val="24"/>
          <w:szCs w:val="24"/>
          <w:lang w:val="bg-BG"/>
        </w:rPr>
        <w:tab/>
      </w:r>
      <w:r w:rsidR="00045BAE" w:rsidRPr="004A7195">
        <w:rPr>
          <w:rFonts w:ascii="Times New Roman" w:hAnsi="Times New Roman"/>
          <w:sz w:val="24"/>
          <w:szCs w:val="24"/>
          <w:lang w:val="bg-BG"/>
        </w:rPr>
        <w:t>Предвид полученото в РИОСВ – Враца становище на БДДР – Плевен с изх.</w:t>
      </w:r>
      <w:r w:rsidR="00AD1647" w:rsidRPr="00AD1647">
        <w:t xml:space="preserve"> </w:t>
      </w:r>
      <w:r w:rsidR="00AD1647">
        <w:rPr>
          <w:rFonts w:ascii="Times New Roman" w:hAnsi="Times New Roman"/>
          <w:sz w:val="24"/>
          <w:szCs w:val="24"/>
          <w:lang w:val="bg-BG"/>
        </w:rPr>
        <w:t>№</w:t>
      </w:r>
      <w:r w:rsidR="00A03A1C" w:rsidRPr="00A03A1C">
        <w:t xml:space="preserve"> </w:t>
      </w:r>
      <w:r w:rsidR="00A03A1C" w:rsidRPr="00A03A1C">
        <w:rPr>
          <w:rFonts w:ascii="Times New Roman" w:hAnsi="Times New Roman"/>
          <w:sz w:val="24"/>
          <w:szCs w:val="24"/>
          <w:lang w:val="bg-BG"/>
        </w:rPr>
        <w:t>ПУ-01-584-(1)/16.08.2024г.</w:t>
      </w:r>
      <w:r w:rsidR="00045BAE" w:rsidRPr="004A7195">
        <w:rPr>
          <w:rFonts w:ascii="Times New Roman" w:hAnsi="Times New Roman"/>
          <w:sz w:val="24"/>
          <w:szCs w:val="24"/>
          <w:lang w:val="bg-BG"/>
        </w:rPr>
        <w:t>:</w:t>
      </w:r>
    </w:p>
    <w:p w:rsidR="00A03A1C" w:rsidRPr="00A03A1C" w:rsidRDefault="00A03A1C" w:rsidP="00A03A1C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A03A1C">
        <w:rPr>
          <w:rFonts w:ascii="Times New Roman" w:hAnsi="Times New Roman"/>
          <w:sz w:val="24"/>
          <w:szCs w:val="24"/>
          <w:lang w:val="bg-BG"/>
        </w:rPr>
        <w:t>ИП е допустимо спрямо целите и мерките за постигане на добро състояние на водите, определени в ПУРБ в Дунавски район, при спазване на мерките, посочени в т. 1.1.2. от становището;</w:t>
      </w:r>
    </w:p>
    <w:p w:rsidR="00A03A1C" w:rsidRPr="00A03A1C" w:rsidRDefault="00A03A1C" w:rsidP="00A03A1C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A03A1C">
        <w:rPr>
          <w:rFonts w:ascii="Times New Roman" w:hAnsi="Times New Roman"/>
          <w:sz w:val="24"/>
          <w:szCs w:val="24"/>
          <w:lang w:val="bg-BG"/>
        </w:rPr>
        <w:t>ИП е допустимо спрямо Програмата от мерки за намаляване на риска от наводнения заложени в ПУРН 2022 – 2027 г. в Дунавски район, при спазване на мерките посочени в т. 1.2.2. от становището;</w:t>
      </w:r>
    </w:p>
    <w:p w:rsidR="00A03A1C" w:rsidRPr="00A03A1C" w:rsidRDefault="00A03A1C" w:rsidP="00A03A1C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A03A1C">
        <w:rPr>
          <w:rFonts w:ascii="Times New Roman" w:hAnsi="Times New Roman"/>
          <w:sz w:val="24"/>
          <w:szCs w:val="24"/>
          <w:lang w:val="bg-BG"/>
        </w:rPr>
        <w:t>ИП няма да окаже негативно въздействие върху водите и водните екосистеми и е допустимо спрямо ПУРБ и ПУРН в Дунавски район, при условие, че се спазват мерките посочени в т. 1 и законовите изисквания посочени в т. 2 на горецитираното становище.</w:t>
      </w:r>
    </w:p>
    <w:p w:rsidR="00045BAE" w:rsidRDefault="00045BAE" w:rsidP="0003633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98619F" w:rsidRPr="0098619F" w:rsidRDefault="0098619F" w:rsidP="0098619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8619F">
        <w:rPr>
          <w:rFonts w:ascii="Times New Roman" w:hAnsi="Times New Roman"/>
          <w:b/>
          <w:sz w:val="24"/>
          <w:szCs w:val="24"/>
          <w:lang w:val="bg-BG"/>
        </w:rPr>
        <w:t xml:space="preserve">ІІ. По отношение на изискванията на чл.31 от Закона за биологичното разнообразие (ЗБР): </w:t>
      </w:r>
    </w:p>
    <w:p w:rsidR="0098619F" w:rsidRPr="0098619F" w:rsidRDefault="0098619F" w:rsidP="0098619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1647" w:rsidRDefault="00AD1647" w:rsidP="00AD164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01086">
        <w:rPr>
          <w:rFonts w:ascii="Times New Roman" w:hAnsi="Times New Roman"/>
          <w:sz w:val="24"/>
          <w:szCs w:val="24"/>
          <w:lang w:val="bg-BG"/>
        </w:rPr>
        <w:t xml:space="preserve">След направената проверка за местоположението на концесионния контур, се установи, че ИП </w:t>
      </w:r>
      <w:r w:rsidRPr="00B71074">
        <w:rPr>
          <w:rFonts w:ascii="Times New Roman" w:hAnsi="Times New Roman"/>
          <w:b/>
          <w:sz w:val="24"/>
          <w:szCs w:val="24"/>
          <w:lang w:val="bg-BG"/>
        </w:rPr>
        <w:t>не засяга</w:t>
      </w:r>
      <w:r w:rsidRPr="00901086">
        <w:rPr>
          <w:rFonts w:ascii="Times New Roman" w:hAnsi="Times New Roman"/>
          <w:sz w:val="24"/>
          <w:szCs w:val="24"/>
          <w:lang w:val="bg-BG"/>
        </w:rPr>
        <w:t xml:space="preserve"> защитени територии по смисъла на Закона за защитените територии /ЗЗТ/ и </w:t>
      </w:r>
      <w:r w:rsidRPr="00B71074">
        <w:rPr>
          <w:rFonts w:ascii="Times New Roman" w:hAnsi="Times New Roman"/>
          <w:b/>
          <w:sz w:val="24"/>
          <w:szCs w:val="24"/>
          <w:lang w:val="bg-BG"/>
        </w:rPr>
        <w:t>не попада</w:t>
      </w:r>
      <w:r w:rsidRPr="00901086">
        <w:rPr>
          <w:rFonts w:ascii="Times New Roman" w:hAnsi="Times New Roman"/>
          <w:sz w:val="24"/>
          <w:szCs w:val="24"/>
          <w:lang w:val="bg-BG"/>
        </w:rPr>
        <w:t xml:space="preserve">  в обхвата на защитени зони съгласно Закона за биологичното разнообразие /ЗБР/. </w:t>
      </w:r>
    </w:p>
    <w:p w:rsidR="00A03A1C" w:rsidRDefault="00A03A1C" w:rsidP="00AD164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03A1C">
        <w:rPr>
          <w:rFonts w:ascii="Times New Roman" w:hAnsi="Times New Roman"/>
          <w:sz w:val="24"/>
          <w:szCs w:val="24"/>
          <w:lang w:val="bg-BG"/>
        </w:rPr>
        <w:t xml:space="preserve">Най-близо разположените защитени зони са: BG0001014 "Карлуково" за опазване на природните местообитания и на дивата флора и фауна, обявена със Заповед № РД-329 от 31.03.2021г. на МОСВ (обн. ДВ, бр.53 от 25.06.2021г.) - на 3,7 км и BG0000332 "Карлуковски карст" обявена със Заповед № РД-788/29.10.2008г. на министъра на околната среда и водите (обн. ДВ, бр. 105/2008 г.) - на 4,2 км. </w:t>
      </w:r>
    </w:p>
    <w:p w:rsidR="0098619F" w:rsidRPr="0098619F" w:rsidRDefault="0098619F" w:rsidP="00EC3BC9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8619F">
        <w:rPr>
          <w:rFonts w:ascii="Times New Roman" w:hAnsi="Times New Roman"/>
          <w:sz w:val="24"/>
          <w:szCs w:val="24"/>
          <w:lang w:val="bg-BG"/>
        </w:rPr>
        <w:t xml:space="preserve">ИП попада в обхвата на чл.2, ал.1, т.1 от </w:t>
      </w:r>
      <w:r w:rsidRPr="0098619F">
        <w:rPr>
          <w:rFonts w:ascii="Times New Roman" w:hAnsi="Times New Roman"/>
          <w:i/>
          <w:sz w:val="24"/>
          <w:szCs w:val="24"/>
          <w:lang w:val="bg-BG"/>
        </w:rPr>
        <w:t>Наредбата за условията и реда за извършване на оценка за съвместимостта на</w:t>
      </w:r>
      <w:bookmarkStart w:id="0" w:name="_GoBack"/>
      <w:bookmarkEnd w:id="0"/>
      <w:r w:rsidRPr="0098619F">
        <w:rPr>
          <w:rFonts w:ascii="Times New Roman" w:hAnsi="Times New Roman"/>
          <w:i/>
          <w:sz w:val="24"/>
          <w:szCs w:val="24"/>
          <w:lang w:val="bg-BG"/>
        </w:rPr>
        <w:t xml:space="preserve"> планове, програми, проекти и инвестиционни предложения с предмета и целите на опазване на защитените зони</w:t>
      </w:r>
      <w:r w:rsidRPr="0098619F">
        <w:rPr>
          <w:rFonts w:ascii="Times New Roman" w:hAnsi="Times New Roman"/>
          <w:sz w:val="24"/>
          <w:szCs w:val="24"/>
          <w:lang w:val="bg-BG"/>
        </w:rPr>
        <w:t xml:space="preserve"> (Наредбата за ОС) и подлежи на процедура по </w:t>
      </w:r>
      <w:r w:rsidRPr="0098619F">
        <w:rPr>
          <w:rFonts w:ascii="Times New Roman" w:hAnsi="Times New Roman"/>
          <w:b/>
          <w:sz w:val="24"/>
          <w:szCs w:val="24"/>
          <w:lang w:val="bg-BG"/>
        </w:rPr>
        <w:t>оценка за съвместимостта му</w:t>
      </w:r>
      <w:r w:rsidRPr="0098619F">
        <w:rPr>
          <w:rFonts w:ascii="Times New Roman" w:hAnsi="Times New Roman"/>
          <w:sz w:val="24"/>
          <w:szCs w:val="24"/>
          <w:lang w:val="bg-BG"/>
        </w:rPr>
        <w:t xml:space="preserve"> с предмета и целите на опазване на защитените зони, по реда на чл.31, ал.4, във връзка с ал.1 от ЗБР, която се провежда чрез процедурата по преценяване на необходимостта от извършване на ОВОС.</w:t>
      </w:r>
    </w:p>
    <w:p w:rsidR="0098619F" w:rsidRPr="0098619F" w:rsidRDefault="0098619F" w:rsidP="0098619F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8619F">
        <w:rPr>
          <w:rFonts w:ascii="Times New Roman" w:hAnsi="Times New Roman"/>
          <w:sz w:val="24"/>
          <w:szCs w:val="24"/>
          <w:lang w:val="bg-BG"/>
        </w:rPr>
        <w:t xml:space="preserve">Копие от писмото е </w:t>
      </w:r>
      <w:r w:rsidR="00EC3BC9">
        <w:rPr>
          <w:rFonts w:ascii="Times New Roman" w:hAnsi="Times New Roman"/>
          <w:sz w:val="24"/>
          <w:szCs w:val="24"/>
          <w:lang w:val="bg-BG"/>
        </w:rPr>
        <w:t>изпратено до общ</w:t>
      </w:r>
      <w:r w:rsidR="00A03A1C">
        <w:rPr>
          <w:rFonts w:ascii="Times New Roman" w:hAnsi="Times New Roman"/>
          <w:sz w:val="24"/>
          <w:szCs w:val="24"/>
          <w:lang w:val="bg-BG"/>
        </w:rPr>
        <w:t>ина Бяла Слатина, кметство с. Габаре</w:t>
      </w:r>
      <w:r w:rsidR="00EC3BC9">
        <w:rPr>
          <w:rFonts w:ascii="Times New Roman" w:hAnsi="Times New Roman"/>
          <w:sz w:val="24"/>
          <w:szCs w:val="24"/>
          <w:lang w:val="bg-BG"/>
        </w:rPr>
        <w:t xml:space="preserve"> и БДДР – Плевен</w:t>
      </w:r>
      <w:r w:rsidRPr="0098619F">
        <w:rPr>
          <w:rFonts w:ascii="Times New Roman" w:hAnsi="Times New Roman"/>
          <w:sz w:val="24"/>
          <w:szCs w:val="24"/>
          <w:lang w:val="bg-BG"/>
        </w:rPr>
        <w:t>.</w:t>
      </w:r>
    </w:p>
    <w:p w:rsidR="0098619F" w:rsidRPr="0098619F" w:rsidRDefault="0098619F" w:rsidP="0098619F">
      <w:pPr>
        <w:ind w:left="709"/>
        <w:jc w:val="right"/>
        <w:rPr>
          <w:rFonts w:ascii="Times New Roman" w:hAnsi="Times New Roman"/>
          <w:sz w:val="24"/>
          <w:szCs w:val="24"/>
          <w:lang w:val="bg-BG"/>
        </w:rPr>
      </w:pPr>
      <w:r w:rsidRPr="0098619F">
        <w:rPr>
          <w:rFonts w:ascii="Times New Roman" w:hAnsi="Times New Roman"/>
          <w:sz w:val="24"/>
          <w:szCs w:val="24"/>
          <w:lang w:val="bg-BG"/>
        </w:rPr>
        <w:t xml:space="preserve">/отговорено на </w:t>
      </w:r>
      <w:r w:rsidR="00117913">
        <w:rPr>
          <w:rFonts w:ascii="Times New Roman" w:hAnsi="Times New Roman"/>
          <w:sz w:val="24"/>
          <w:szCs w:val="24"/>
          <w:lang w:val="bg-BG"/>
        </w:rPr>
        <w:t>23</w:t>
      </w:r>
      <w:r w:rsidR="00AD1647">
        <w:rPr>
          <w:rFonts w:ascii="Times New Roman" w:hAnsi="Times New Roman"/>
          <w:sz w:val="24"/>
          <w:szCs w:val="24"/>
          <w:lang w:val="bg-BG"/>
        </w:rPr>
        <w:t>.0</w:t>
      </w:r>
      <w:r w:rsidR="00A03A1C">
        <w:rPr>
          <w:rFonts w:ascii="Times New Roman" w:hAnsi="Times New Roman"/>
          <w:sz w:val="24"/>
          <w:szCs w:val="24"/>
          <w:lang w:val="bg-BG"/>
        </w:rPr>
        <w:t>8</w:t>
      </w:r>
      <w:r w:rsidR="007F6AA4">
        <w:rPr>
          <w:rFonts w:ascii="Times New Roman" w:hAnsi="Times New Roman"/>
          <w:sz w:val="24"/>
          <w:szCs w:val="24"/>
          <w:lang w:val="bg-BG"/>
        </w:rPr>
        <w:t>.2024</w:t>
      </w:r>
      <w:r w:rsidRPr="0098619F">
        <w:rPr>
          <w:rFonts w:ascii="Times New Roman" w:hAnsi="Times New Roman"/>
          <w:sz w:val="24"/>
          <w:szCs w:val="24"/>
          <w:lang w:val="bg-BG"/>
        </w:rPr>
        <w:t>г./</w:t>
      </w:r>
    </w:p>
    <w:p w:rsidR="0098619F" w:rsidRPr="0098619F" w:rsidRDefault="0098619F" w:rsidP="0098619F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  <w:r w:rsidRPr="0098619F">
        <w:rPr>
          <w:rFonts w:ascii="Times New Roman" w:hAnsi="Times New Roman"/>
          <w:b/>
          <w:spacing w:val="20"/>
          <w:sz w:val="23"/>
          <w:szCs w:val="23"/>
          <w:lang w:val="bg-BG"/>
        </w:rPr>
        <w:t xml:space="preserve"> </w:t>
      </w:r>
    </w:p>
    <w:p w:rsidR="003E14F8" w:rsidRPr="003E14F8" w:rsidRDefault="003E14F8" w:rsidP="000F225C">
      <w:pPr>
        <w:rPr>
          <w:rFonts w:ascii="Times New Roman" w:hAnsi="Times New Roman"/>
        </w:rPr>
      </w:pPr>
    </w:p>
    <w:sectPr w:rsidR="003E14F8" w:rsidRPr="003E14F8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E5F" w:rsidRDefault="009E2E5F">
      <w:r>
        <w:separator/>
      </w:r>
    </w:p>
  </w:endnote>
  <w:endnote w:type="continuationSeparator" w:id="0">
    <w:p w:rsidR="009E2E5F" w:rsidRDefault="009E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11791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11791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DE2EDCA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r w:rsidR="00810CB7" w:rsidRPr="00810CB7">
            <w:rPr>
              <w:rFonts w:ascii="Times New Roman" w:eastAsia="Calibri" w:hAnsi="Times New Roman"/>
            </w:rPr>
            <w:t>гр. Враца 3000, ул. ”Екзарх Йосиф”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r w:rsidR="00810CB7">
            <w:rPr>
              <w:rFonts w:ascii="Times New Roman" w:eastAsia="Calibri" w:hAnsi="Times New Roman"/>
            </w:rPr>
            <w:t>тел/факс: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E5F" w:rsidRDefault="009E2E5F">
      <w:r>
        <w:separator/>
      </w:r>
    </w:p>
  </w:footnote>
  <w:footnote w:type="continuationSeparator" w:id="0">
    <w:p w:rsidR="009E2E5F" w:rsidRDefault="009E2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F929D6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D5A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E29A0"/>
    <w:multiLevelType w:val="hybridMultilevel"/>
    <w:tmpl w:val="5ED0D37E"/>
    <w:lvl w:ilvl="0" w:tplc="7590B2A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20DE7"/>
    <w:multiLevelType w:val="hybridMultilevel"/>
    <w:tmpl w:val="126E4D50"/>
    <w:lvl w:ilvl="0" w:tplc="E8EC26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033D86"/>
    <w:multiLevelType w:val="hybridMultilevel"/>
    <w:tmpl w:val="1FEA9EC2"/>
    <w:lvl w:ilvl="0" w:tplc="239672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36335"/>
    <w:rsid w:val="00042511"/>
    <w:rsid w:val="000428B9"/>
    <w:rsid w:val="00045BAE"/>
    <w:rsid w:val="00046208"/>
    <w:rsid w:val="00064CEC"/>
    <w:rsid w:val="00066AA2"/>
    <w:rsid w:val="000B123C"/>
    <w:rsid w:val="000B3E2D"/>
    <w:rsid w:val="000B6381"/>
    <w:rsid w:val="000C7B19"/>
    <w:rsid w:val="000F225C"/>
    <w:rsid w:val="000F7D41"/>
    <w:rsid w:val="00103863"/>
    <w:rsid w:val="001073F0"/>
    <w:rsid w:val="00111720"/>
    <w:rsid w:val="001157BD"/>
    <w:rsid w:val="00117913"/>
    <w:rsid w:val="00122B91"/>
    <w:rsid w:val="00136D7F"/>
    <w:rsid w:val="00157D1E"/>
    <w:rsid w:val="001639BC"/>
    <w:rsid w:val="001671E7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01EC"/>
    <w:rsid w:val="00212930"/>
    <w:rsid w:val="00233451"/>
    <w:rsid w:val="0023796F"/>
    <w:rsid w:val="0024120B"/>
    <w:rsid w:val="002478B8"/>
    <w:rsid w:val="00266D04"/>
    <w:rsid w:val="00273372"/>
    <w:rsid w:val="00283163"/>
    <w:rsid w:val="002A0824"/>
    <w:rsid w:val="002A709F"/>
    <w:rsid w:val="002B43F0"/>
    <w:rsid w:val="002B7809"/>
    <w:rsid w:val="002E25EF"/>
    <w:rsid w:val="002F7889"/>
    <w:rsid w:val="00324274"/>
    <w:rsid w:val="00352F4E"/>
    <w:rsid w:val="0037759B"/>
    <w:rsid w:val="003A2792"/>
    <w:rsid w:val="003A2A77"/>
    <w:rsid w:val="003A7996"/>
    <w:rsid w:val="003B30BB"/>
    <w:rsid w:val="003D4054"/>
    <w:rsid w:val="003D4A6B"/>
    <w:rsid w:val="003E0719"/>
    <w:rsid w:val="003E14F8"/>
    <w:rsid w:val="00415A47"/>
    <w:rsid w:val="00446795"/>
    <w:rsid w:val="00473CEC"/>
    <w:rsid w:val="004A7867"/>
    <w:rsid w:val="004C0E3E"/>
    <w:rsid w:val="004C24D1"/>
    <w:rsid w:val="004C3144"/>
    <w:rsid w:val="004D3F17"/>
    <w:rsid w:val="004F04D9"/>
    <w:rsid w:val="004F765C"/>
    <w:rsid w:val="00502BC2"/>
    <w:rsid w:val="0052019E"/>
    <w:rsid w:val="00533EA4"/>
    <w:rsid w:val="00540802"/>
    <w:rsid w:val="00542B66"/>
    <w:rsid w:val="0057056E"/>
    <w:rsid w:val="005A3B17"/>
    <w:rsid w:val="005B69F7"/>
    <w:rsid w:val="005C0D0B"/>
    <w:rsid w:val="005D759C"/>
    <w:rsid w:val="005D7788"/>
    <w:rsid w:val="005D7A64"/>
    <w:rsid w:val="00602A0B"/>
    <w:rsid w:val="00602D9A"/>
    <w:rsid w:val="0062681E"/>
    <w:rsid w:val="006340C8"/>
    <w:rsid w:val="00643C98"/>
    <w:rsid w:val="00661C46"/>
    <w:rsid w:val="00686DB6"/>
    <w:rsid w:val="00695E9C"/>
    <w:rsid w:val="006B0B9A"/>
    <w:rsid w:val="006B2EEB"/>
    <w:rsid w:val="006B51F0"/>
    <w:rsid w:val="006D21A3"/>
    <w:rsid w:val="006E1608"/>
    <w:rsid w:val="006E7677"/>
    <w:rsid w:val="006F3F56"/>
    <w:rsid w:val="0073004C"/>
    <w:rsid w:val="00735898"/>
    <w:rsid w:val="007550EB"/>
    <w:rsid w:val="0076286A"/>
    <w:rsid w:val="007653DF"/>
    <w:rsid w:val="007719EF"/>
    <w:rsid w:val="00772484"/>
    <w:rsid w:val="007777F3"/>
    <w:rsid w:val="007A6290"/>
    <w:rsid w:val="007B5CDD"/>
    <w:rsid w:val="007F6AA4"/>
    <w:rsid w:val="007F7CEB"/>
    <w:rsid w:val="00810CB7"/>
    <w:rsid w:val="00836DEF"/>
    <w:rsid w:val="00842F0C"/>
    <w:rsid w:val="0084431C"/>
    <w:rsid w:val="008516CB"/>
    <w:rsid w:val="0085348A"/>
    <w:rsid w:val="00854FC5"/>
    <w:rsid w:val="008719BB"/>
    <w:rsid w:val="00876767"/>
    <w:rsid w:val="008B0206"/>
    <w:rsid w:val="008B1300"/>
    <w:rsid w:val="008D74B9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8619F"/>
    <w:rsid w:val="00994FD4"/>
    <w:rsid w:val="009958B3"/>
    <w:rsid w:val="009A49E5"/>
    <w:rsid w:val="009C28A8"/>
    <w:rsid w:val="009C2DE3"/>
    <w:rsid w:val="009E1D29"/>
    <w:rsid w:val="009E2E5F"/>
    <w:rsid w:val="009E7D8E"/>
    <w:rsid w:val="009F0994"/>
    <w:rsid w:val="00A03A1C"/>
    <w:rsid w:val="00A671F2"/>
    <w:rsid w:val="00A76ADB"/>
    <w:rsid w:val="00A85DF3"/>
    <w:rsid w:val="00AD13E8"/>
    <w:rsid w:val="00AD1647"/>
    <w:rsid w:val="00AF309C"/>
    <w:rsid w:val="00B2037F"/>
    <w:rsid w:val="00B21A08"/>
    <w:rsid w:val="00B277E9"/>
    <w:rsid w:val="00B30FFB"/>
    <w:rsid w:val="00B318B0"/>
    <w:rsid w:val="00B33C7F"/>
    <w:rsid w:val="00B4338F"/>
    <w:rsid w:val="00B76562"/>
    <w:rsid w:val="00BB1E2A"/>
    <w:rsid w:val="00BC78B7"/>
    <w:rsid w:val="00BE0432"/>
    <w:rsid w:val="00C00904"/>
    <w:rsid w:val="00C02136"/>
    <w:rsid w:val="00C17B63"/>
    <w:rsid w:val="00C27FE1"/>
    <w:rsid w:val="00C31279"/>
    <w:rsid w:val="00C32C29"/>
    <w:rsid w:val="00C34F6D"/>
    <w:rsid w:val="00C36910"/>
    <w:rsid w:val="00C473A4"/>
    <w:rsid w:val="00C76288"/>
    <w:rsid w:val="00C7759E"/>
    <w:rsid w:val="00C9282E"/>
    <w:rsid w:val="00C96C3B"/>
    <w:rsid w:val="00CA3258"/>
    <w:rsid w:val="00CA4F3F"/>
    <w:rsid w:val="00CA7A14"/>
    <w:rsid w:val="00CB52E0"/>
    <w:rsid w:val="00CD05C6"/>
    <w:rsid w:val="00CD1F33"/>
    <w:rsid w:val="00CD302E"/>
    <w:rsid w:val="00CE06EE"/>
    <w:rsid w:val="00CE27C9"/>
    <w:rsid w:val="00D03B87"/>
    <w:rsid w:val="00D064B0"/>
    <w:rsid w:val="00D259F5"/>
    <w:rsid w:val="00D450FA"/>
    <w:rsid w:val="00D530CC"/>
    <w:rsid w:val="00D61AE4"/>
    <w:rsid w:val="00D64F25"/>
    <w:rsid w:val="00D71C83"/>
    <w:rsid w:val="00D7472F"/>
    <w:rsid w:val="00E15B5B"/>
    <w:rsid w:val="00E344E2"/>
    <w:rsid w:val="00E5574B"/>
    <w:rsid w:val="00E85447"/>
    <w:rsid w:val="00E91F4A"/>
    <w:rsid w:val="00EA3B1F"/>
    <w:rsid w:val="00EB63EB"/>
    <w:rsid w:val="00EC304D"/>
    <w:rsid w:val="00EC3BC9"/>
    <w:rsid w:val="00EC5792"/>
    <w:rsid w:val="00ED1377"/>
    <w:rsid w:val="00EE591C"/>
    <w:rsid w:val="00F133D0"/>
    <w:rsid w:val="00F25365"/>
    <w:rsid w:val="00F72CF1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BCDE07"/>
  <w15:docId w15:val="{2269321A-4AB3-45B0-AEF0-42F46475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aliases w:val=" Char, Char Char"/>
    <w:basedOn w:val="Normal"/>
    <w:link w:val="BodyText2Char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  <w:style w:type="character" w:customStyle="1" w:styleId="BodyText2Char">
    <w:name w:val="Body Text 2 Char"/>
    <w:aliases w:val=" Char Char1, Char Char Char"/>
    <w:link w:val="BodyText2"/>
    <w:rsid w:val="007F6AA4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F6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A05EB-E2A0-4980-8EF3-82A46FBC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Galina Dimitrova</cp:lastModifiedBy>
  <cp:revision>13</cp:revision>
  <cp:lastPrinted>2023-06-02T13:38:00Z</cp:lastPrinted>
  <dcterms:created xsi:type="dcterms:W3CDTF">2023-06-12T10:39:00Z</dcterms:created>
  <dcterms:modified xsi:type="dcterms:W3CDTF">2024-08-26T09:57:00Z</dcterms:modified>
</cp:coreProperties>
</file>