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7A49B6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7A49B6" w:rsidRPr="007A49B6">
        <w:rPr>
          <w:rFonts w:ascii="Times New Roman" w:hAnsi="Times New Roman"/>
          <w:sz w:val="24"/>
          <w:lang w:val="bg-BG"/>
        </w:rPr>
        <w:t>„Поставяне на 6 броя бунгала“ в п.и. с идент. 16122.90.5, в землището на с. Горна Бешовица, общ. Мездра, обл. Враца, с възложител: “Домен Сент Жорж“ ООД, с. Долна Бешовица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C76A6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A49B6" w:rsidRPr="007A49B6" w:rsidRDefault="003120B3" w:rsidP="007A4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7A49B6" w:rsidRPr="007A49B6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предвиждате поставяне на 6 броя бунгала с площ по 110 кв.м. върху бетонови площадки. </w:t>
      </w:r>
    </w:p>
    <w:p w:rsidR="007A49B6" w:rsidRPr="007A49B6" w:rsidRDefault="007A49B6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49B6">
        <w:rPr>
          <w:rFonts w:ascii="Times New Roman" w:hAnsi="Times New Roman"/>
          <w:sz w:val="24"/>
          <w:szCs w:val="24"/>
          <w:lang w:val="bg-BG"/>
        </w:rPr>
        <w:t>ИП ще се реализира в поземлен имот с идент. 16122.90.5, с площ: 12 853 кв.м., с трайно предназначение на територията: „земеделска“, НТП: „пасище“, категория на земята: 4, в м. „Под Леската“, земл. с. Горна Бешовица, общ. Мездра, обл. Враца.</w:t>
      </w:r>
    </w:p>
    <w:p w:rsidR="007A49B6" w:rsidRPr="007A49B6" w:rsidRDefault="007A49B6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49B6">
        <w:rPr>
          <w:rFonts w:ascii="Times New Roman" w:hAnsi="Times New Roman"/>
          <w:sz w:val="24"/>
          <w:szCs w:val="24"/>
          <w:lang w:val="bg-BG"/>
        </w:rPr>
        <w:t xml:space="preserve">Предвиждат се минимални количества изкопни работи, без използване на взрив. Генерираните земни маси ще бъдат депонирани на временна площадка в имота, след което ще се използват за вертикална планировка на терена.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49B6" w:rsidRPr="007A49B6" w:rsidRDefault="007A49B6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49B6">
        <w:rPr>
          <w:rFonts w:ascii="Times New Roman" w:hAnsi="Times New Roman"/>
          <w:sz w:val="24"/>
          <w:szCs w:val="24"/>
          <w:lang w:val="bg-BG"/>
        </w:rPr>
        <w:t xml:space="preserve">Имотът ще бъде захранен с вода от съществуваща шахта в съседен имот, собственост на възложителя. </w:t>
      </w:r>
    </w:p>
    <w:p w:rsidR="007A49B6" w:rsidRPr="007A49B6" w:rsidRDefault="007A49B6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49B6">
        <w:rPr>
          <w:rFonts w:ascii="Times New Roman" w:hAnsi="Times New Roman"/>
          <w:sz w:val="24"/>
          <w:szCs w:val="24"/>
          <w:lang w:val="bg-BG"/>
        </w:rPr>
        <w:t>Захранването с ел. енергия ще се осъществи от собствен трафопост, находящ се също в съседен имот на възложителя.</w:t>
      </w:r>
    </w:p>
    <w:p w:rsidR="007A49B6" w:rsidRDefault="007A49B6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49B6">
        <w:rPr>
          <w:rFonts w:ascii="Times New Roman" w:hAnsi="Times New Roman"/>
          <w:sz w:val="24"/>
          <w:szCs w:val="24"/>
          <w:lang w:val="bg-BG"/>
        </w:rPr>
        <w:t>Не се предвиждат дейности по изграждане на нова или промяна на съществуващата пътна инфраструктура.</w:t>
      </w:r>
    </w:p>
    <w:p w:rsidR="00D81823" w:rsidRDefault="00FA1A0F" w:rsidP="007A49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7A49B6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7A49B6">
        <w:rPr>
          <w:rFonts w:ascii="Times New Roman" w:hAnsi="Times New Roman"/>
          <w:sz w:val="24"/>
          <w:szCs w:val="24"/>
          <w:lang w:val="en-GB"/>
        </w:rPr>
        <w:t>10</w:t>
      </w:r>
      <w:r w:rsidR="007A49B6" w:rsidRPr="000A27FD">
        <w:rPr>
          <w:rFonts w:ascii="Times New Roman" w:hAnsi="Times New Roman"/>
          <w:sz w:val="24"/>
          <w:szCs w:val="24"/>
          <w:lang w:val="bg-BG"/>
        </w:rPr>
        <w:t>, б. „</w:t>
      </w:r>
      <w:r w:rsidR="007A49B6">
        <w:rPr>
          <w:rFonts w:ascii="Times New Roman" w:hAnsi="Times New Roman"/>
          <w:sz w:val="24"/>
          <w:szCs w:val="24"/>
          <w:lang w:val="bg-BG"/>
        </w:rPr>
        <w:t>б</w:t>
      </w:r>
      <w:r w:rsidR="007A49B6" w:rsidRPr="000A27FD">
        <w:rPr>
          <w:rFonts w:ascii="Times New Roman" w:hAnsi="Times New Roman"/>
          <w:sz w:val="24"/>
          <w:szCs w:val="24"/>
          <w:lang w:val="bg-BG"/>
        </w:rPr>
        <w:t xml:space="preserve">” - </w:t>
      </w:r>
      <w:r w:rsidR="007A49B6" w:rsidRPr="001B30E8">
        <w:rPr>
          <w:rFonts w:ascii="Times New Roman" w:hAnsi="Times New Roman"/>
          <w:sz w:val="24"/>
          <w:szCs w:val="24"/>
          <w:lang w:val="bg-BG"/>
        </w:rPr>
        <w:t>“за урбанизирано развитие, включително строителство на търговски центрове и паркинги“</w:t>
      </w:r>
      <w:r w:rsidR="007A4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ED6D2B" w:rsidRPr="006174FD" w:rsidRDefault="00ED6D2B" w:rsidP="00ED6D2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A36799" w:rsidRPr="004A7195" w:rsidRDefault="00ED6D2B" w:rsidP="00A3679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="00A36799" w:rsidRPr="004A7195">
        <w:rPr>
          <w:rFonts w:ascii="Times New Roman" w:hAnsi="Times New Roman"/>
          <w:sz w:val="24"/>
          <w:szCs w:val="24"/>
          <w:lang w:val="bg-BG"/>
        </w:rPr>
        <w:t xml:space="preserve">Предвид полученото в РИОСВ – Враца становище на БДДР – Плевен с изх. </w:t>
      </w:r>
      <w:r w:rsidR="00A36799" w:rsidRPr="004D532A">
        <w:rPr>
          <w:rFonts w:ascii="Times New Roman" w:hAnsi="Times New Roman"/>
          <w:sz w:val="24"/>
          <w:szCs w:val="24"/>
          <w:lang w:val="bg-BG"/>
        </w:rPr>
        <w:t>№</w:t>
      </w:r>
      <w:r w:rsidR="00A36799" w:rsidRPr="004D532A">
        <w:t xml:space="preserve"> </w:t>
      </w:r>
      <w:r w:rsidR="00A36799" w:rsidRPr="004D532A">
        <w:rPr>
          <w:rFonts w:ascii="Times New Roman" w:hAnsi="Times New Roman"/>
          <w:sz w:val="24"/>
          <w:szCs w:val="24"/>
          <w:lang w:val="bg-BG"/>
        </w:rPr>
        <w:t>ПУ-01-282-(1)/10.05.2024</w:t>
      </w:r>
      <w:r w:rsidR="00A36799">
        <w:rPr>
          <w:rFonts w:ascii="Times New Roman" w:hAnsi="Times New Roman"/>
          <w:sz w:val="24"/>
          <w:szCs w:val="24"/>
          <w:lang w:val="bg-BG"/>
        </w:rPr>
        <w:t>г.</w:t>
      </w:r>
      <w:r w:rsidR="00A36799"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A36799" w:rsidRPr="004D532A" w:rsidRDefault="00A36799" w:rsidP="00A367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D532A">
        <w:rPr>
          <w:rFonts w:ascii="Times New Roman" w:hAnsi="Times New Roman"/>
          <w:sz w:val="24"/>
          <w:szCs w:val="24"/>
          <w:lang w:val="bg-BG"/>
        </w:rPr>
        <w:t>- реализирането на ИП е допустимо спрямо целите за опазване на околната среда, заложени в ПУРБ 2016 – 2021 г., при спазване на мерките и законовите изисквания посочени в становището;</w:t>
      </w:r>
    </w:p>
    <w:p w:rsidR="00A36799" w:rsidRPr="004D532A" w:rsidRDefault="00A36799" w:rsidP="00A367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D532A">
        <w:rPr>
          <w:rFonts w:ascii="Times New Roman" w:hAnsi="Times New Roman"/>
          <w:sz w:val="24"/>
          <w:szCs w:val="24"/>
          <w:lang w:val="bg-BG"/>
        </w:rPr>
        <w:lastRenderedPageBreak/>
        <w:t>- реализацията на ИП е допустима спрямо ПУРН 2022 – 2027 г.</w:t>
      </w:r>
      <w:r w:rsidRPr="004D532A">
        <w:t xml:space="preserve"> </w:t>
      </w:r>
      <w:r w:rsidRPr="004D532A">
        <w:rPr>
          <w:rFonts w:ascii="Times New Roman" w:hAnsi="Times New Roman"/>
          <w:sz w:val="24"/>
          <w:szCs w:val="24"/>
          <w:lang w:val="bg-BG"/>
        </w:rPr>
        <w:t>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2022-2027г.;</w:t>
      </w:r>
    </w:p>
    <w:p w:rsidR="00A36799" w:rsidRPr="004D532A" w:rsidRDefault="00A36799" w:rsidP="00A367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D532A">
        <w:rPr>
          <w:rFonts w:ascii="Times New Roman" w:hAnsi="Times New Roman"/>
          <w:sz w:val="24"/>
          <w:szCs w:val="24"/>
          <w:lang w:val="bg-BG"/>
        </w:rPr>
        <w:t>- реализацията на ИП не се очаква да окаже значително въздействие върху водите и водните екосистеми и е допустима спрямо целите и мерките, определени в ПУРБ и ПУРН Дунавски район, при спазване на мерките и законовите изисквания, посочени в горецитираното становище.</w:t>
      </w:r>
    </w:p>
    <w:p w:rsidR="003120B3" w:rsidRPr="00F7488D" w:rsidRDefault="003120B3" w:rsidP="003120B3">
      <w:p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14FD" w:rsidRDefault="003120B3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8914FD">
        <w:rPr>
          <w:rFonts w:ascii="Times New Roman" w:hAnsi="Times New Roman"/>
          <w:sz w:val="24"/>
          <w:szCs w:val="24"/>
          <w:lang w:val="bg-BG"/>
        </w:rPr>
        <w:t>И</w:t>
      </w:r>
      <w:r w:rsidR="008914FD" w:rsidRPr="008024CC">
        <w:rPr>
          <w:rFonts w:ascii="Times New Roman" w:hAnsi="Times New Roman"/>
          <w:sz w:val="24"/>
          <w:szCs w:val="24"/>
          <w:lang w:val="bg-BG"/>
        </w:rPr>
        <w:t>мот</w:t>
      </w:r>
      <w:r w:rsidR="008914FD">
        <w:rPr>
          <w:rFonts w:ascii="Times New Roman" w:hAnsi="Times New Roman"/>
          <w:sz w:val="24"/>
          <w:szCs w:val="24"/>
          <w:lang w:val="bg-BG"/>
        </w:rPr>
        <w:t>ът</w:t>
      </w:r>
      <w:r w:rsidR="008914FD" w:rsidRPr="008024C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914FD">
        <w:rPr>
          <w:rFonts w:ascii="Times New Roman" w:hAnsi="Times New Roman"/>
          <w:sz w:val="24"/>
          <w:szCs w:val="24"/>
          <w:lang w:val="bg-BG"/>
        </w:rPr>
        <w:t xml:space="preserve">предмет на ИП, </w:t>
      </w:r>
      <w:r w:rsidR="008914FD" w:rsidRPr="00FC0ABC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8914FD" w:rsidRPr="00FC0ABC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/ЗЗТ/, но </w:t>
      </w:r>
      <w:r w:rsidR="008914FD" w:rsidRPr="00FC0ABC">
        <w:rPr>
          <w:rFonts w:ascii="Times New Roman" w:hAnsi="Times New Roman"/>
          <w:b/>
          <w:sz w:val="24"/>
          <w:szCs w:val="24"/>
          <w:lang w:val="bg-BG"/>
        </w:rPr>
        <w:t>попада</w:t>
      </w:r>
      <w:r w:rsidR="008914FD" w:rsidRPr="00FC0ABC">
        <w:rPr>
          <w:rFonts w:ascii="Times New Roman" w:hAnsi="Times New Roman"/>
          <w:sz w:val="24"/>
          <w:szCs w:val="24"/>
          <w:lang w:val="bg-BG"/>
        </w:rPr>
        <w:t xml:space="preserve"> в обхвата на защитена зона BG0001014 "Карлуково" за опазване на природните местообитания и на дивата флора и фауна, обявена със Заповед № РД-329 от 31.03.2021г. на МОСВ (обн. ДВ, бр.53 от 25.06.2021г.). </w:t>
      </w:r>
    </w:p>
    <w:p w:rsid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8914FD" w:rsidRPr="003120B3" w:rsidRDefault="008914FD" w:rsidP="008914F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0ABC">
        <w:rPr>
          <w:rFonts w:ascii="Times New Roman" w:hAnsi="Times New Roman"/>
          <w:sz w:val="24"/>
          <w:szCs w:val="24"/>
          <w:lang w:val="bg-BG"/>
        </w:rPr>
        <w:t>При направената проверка за допустимост по смисъла на чл.12, ал.2 във връзка с чл.40, ал.2 от Наредбата за ОС, се установи, че инвестиционното предложение е допустимо спрямо режима на дейностите в защитената зона, определен със заповедта за обявяването й.</w:t>
      </w:r>
    </w:p>
    <w:p w:rsidR="00C8533B" w:rsidRDefault="003120B3" w:rsidP="005E5544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7D1468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5E5544">
        <w:rPr>
          <w:rFonts w:ascii="Times New Roman" w:hAnsi="Times New Roman"/>
          <w:sz w:val="24"/>
          <w:szCs w:val="24"/>
          <w:lang w:val="bg-BG"/>
        </w:rPr>
        <w:t>бщина Мездра, кметство с. Горна Бешовица</w:t>
      </w:r>
      <w:r w:rsidR="00ED6D2B">
        <w:rPr>
          <w:rFonts w:ascii="Times New Roman" w:hAnsi="Times New Roman"/>
          <w:sz w:val="24"/>
          <w:szCs w:val="24"/>
          <w:lang w:val="bg-BG"/>
        </w:rPr>
        <w:t xml:space="preserve"> и БДДР-Плевен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9E3533" w:rsidRPr="00A065F3">
        <w:rPr>
          <w:rFonts w:ascii="Times New Roman" w:hAnsi="Times New Roman"/>
          <w:sz w:val="24"/>
          <w:szCs w:val="24"/>
          <w:lang w:val="bg-BG"/>
        </w:rPr>
        <w:t>1</w:t>
      </w:r>
      <w:r w:rsidR="00A065F3" w:rsidRPr="00A065F3">
        <w:rPr>
          <w:rFonts w:ascii="Times New Roman" w:hAnsi="Times New Roman"/>
          <w:sz w:val="24"/>
          <w:szCs w:val="24"/>
          <w:lang w:val="bg-BG"/>
        </w:rPr>
        <w:t>0</w:t>
      </w:r>
      <w:r w:rsidR="007D1468">
        <w:rPr>
          <w:rFonts w:ascii="Times New Roman" w:hAnsi="Times New Roman"/>
          <w:sz w:val="24"/>
          <w:szCs w:val="24"/>
          <w:lang w:val="bg-BG"/>
        </w:rPr>
        <w:t>.0</w:t>
      </w:r>
      <w:r w:rsidR="00F7488D">
        <w:rPr>
          <w:rFonts w:ascii="Times New Roman" w:hAnsi="Times New Roman"/>
          <w:sz w:val="24"/>
          <w:szCs w:val="24"/>
          <w:lang w:val="bg-BG"/>
        </w:rPr>
        <w:t>5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  <w:bookmarkStart w:id="0" w:name="_GoBack"/>
      <w:bookmarkEnd w:id="0"/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97" w:rsidRDefault="00483397">
      <w:r>
        <w:separator/>
      </w:r>
    </w:p>
  </w:endnote>
  <w:endnote w:type="continuationSeparator" w:id="0">
    <w:p w:rsidR="00483397" w:rsidRDefault="0048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065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065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EEC269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97" w:rsidRDefault="00483397">
      <w:r>
        <w:separator/>
      </w:r>
    </w:p>
  </w:footnote>
  <w:footnote w:type="continuationSeparator" w:id="0">
    <w:p w:rsidR="00483397" w:rsidRDefault="0048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17F5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2D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1A8"/>
    <w:multiLevelType w:val="hybridMultilevel"/>
    <w:tmpl w:val="3A58ACA6"/>
    <w:lvl w:ilvl="0" w:tplc="09C05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5125"/>
    <w:rsid w:val="001B170D"/>
    <w:rsid w:val="001B4BA4"/>
    <w:rsid w:val="001B4BA5"/>
    <w:rsid w:val="001C5702"/>
    <w:rsid w:val="001C65F1"/>
    <w:rsid w:val="001C6903"/>
    <w:rsid w:val="001D305A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095E"/>
    <w:rsid w:val="00471712"/>
    <w:rsid w:val="00473CEC"/>
    <w:rsid w:val="00483397"/>
    <w:rsid w:val="00487A07"/>
    <w:rsid w:val="004A7867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5E5544"/>
    <w:rsid w:val="005F749A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53DF"/>
    <w:rsid w:val="007719EF"/>
    <w:rsid w:val="00772484"/>
    <w:rsid w:val="007777F3"/>
    <w:rsid w:val="007A49B6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90F99"/>
    <w:rsid w:val="008914FD"/>
    <w:rsid w:val="008B0206"/>
    <w:rsid w:val="008B1300"/>
    <w:rsid w:val="008D74B9"/>
    <w:rsid w:val="00917958"/>
    <w:rsid w:val="00926155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3533"/>
    <w:rsid w:val="009E7D8E"/>
    <w:rsid w:val="009F0994"/>
    <w:rsid w:val="00A065F3"/>
    <w:rsid w:val="00A36799"/>
    <w:rsid w:val="00A36E8D"/>
    <w:rsid w:val="00A61B8D"/>
    <w:rsid w:val="00A65BEF"/>
    <w:rsid w:val="00A671F2"/>
    <w:rsid w:val="00A84ECF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53770"/>
    <w:rsid w:val="00C76288"/>
    <w:rsid w:val="00C76A6B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165C9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73AE9"/>
    <w:rsid w:val="00E85447"/>
    <w:rsid w:val="00E91F4A"/>
    <w:rsid w:val="00EA3B1F"/>
    <w:rsid w:val="00EB63EB"/>
    <w:rsid w:val="00EC304D"/>
    <w:rsid w:val="00EC5792"/>
    <w:rsid w:val="00ED1377"/>
    <w:rsid w:val="00ED6D2B"/>
    <w:rsid w:val="00EE591C"/>
    <w:rsid w:val="00F133D0"/>
    <w:rsid w:val="00F25365"/>
    <w:rsid w:val="00F50DE6"/>
    <w:rsid w:val="00F65E18"/>
    <w:rsid w:val="00F72CF1"/>
    <w:rsid w:val="00F7488D"/>
    <w:rsid w:val="00F82768"/>
    <w:rsid w:val="00F85505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383F83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510C-81A2-4447-90D5-26989DB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34</cp:revision>
  <cp:lastPrinted>2023-06-02T13:38:00Z</cp:lastPrinted>
  <dcterms:created xsi:type="dcterms:W3CDTF">2023-06-12T10:39:00Z</dcterms:created>
  <dcterms:modified xsi:type="dcterms:W3CDTF">2024-05-10T13:24:00Z</dcterms:modified>
</cp:coreProperties>
</file>