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>
      <w:bookmarkStart w:id="0" w:name="_GoBack"/>
      <w:bookmarkEnd w:id="0"/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РИОСВ – Враца информира за извършена проверка относно реализацията на инвестиционно предложение: „</w:t>
      </w:r>
      <w:r w:rsidR="007A3CF9" w:rsidRPr="007A3CF9">
        <w:rPr>
          <w:rFonts w:ascii="Times New Roman" w:hAnsi="Times New Roman"/>
          <w:sz w:val="24"/>
          <w:szCs w:val="24"/>
          <w:lang w:val="bg-BG"/>
        </w:rPr>
        <w:t xml:space="preserve">Концесия за добив на </w:t>
      </w:r>
      <w:proofErr w:type="spellStart"/>
      <w:r w:rsidR="007A3CF9" w:rsidRPr="007A3CF9">
        <w:rPr>
          <w:rFonts w:ascii="Times New Roman" w:hAnsi="Times New Roman"/>
          <w:sz w:val="24"/>
          <w:szCs w:val="24"/>
          <w:lang w:val="bg-BG"/>
        </w:rPr>
        <w:t>скалнооблицовъчни</w:t>
      </w:r>
      <w:proofErr w:type="spellEnd"/>
      <w:r w:rsidR="007A3CF9" w:rsidRPr="007A3CF9">
        <w:rPr>
          <w:rFonts w:ascii="Times New Roman" w:hAnsi="Times New Roman"/>
          <w:sz w:val="24"/>
          <w:szCs w:val="24"/>
          <w:lang w:val="bg-BG"/>
        </w:rPr>
        <w:t xml:space="preserve"> материали – блокове от варовик в находище „Голия връх“, обща концесионна площ 202 дка – 20,2 ха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” в </w:t>
      </w:r>
      <w:r w:rsidR="007A3CF9" w:rsidRPr="007A3CF9">
        <w:rPr>
          <w:rFonts w:ascii="Times New Roman" w:hAnsi="Times New Roman"/>
          <w:sz w:val="24"/>
          <w:szCs w:val="24"/>
          <w:lang w:val="bg-BG"/>
        </w:rPr>
        <w:t>землищата на с. Върбешница и с. Горна Кремена, общ. Мездра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2618F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2618F5">
        <w:rPr>
          <w:rFonts w:ascii="Times New Roman" w:hAnsi="Times New Roman"/>
          <w:sz w:val="24"/>
          <w:szCs w:val="24"/>
          <w:lang w:val="bg-BG"/>
        </w:rPr>
        <w:t xml:space="preserve">. Враца, с възложител </w:t>
      </w:r>
      <w:r w:rsidR="00E21CCD" w:rsidRPr="00E21CCD">
        <w:rPr>
          <w:rFonts w:ascii="Times New Roman" w:hAnsi="Times New Roman"/>
          <w:sz w:val="24"/>
          <w:szCs w:val="24"/>
          <w:lang w:val="bg-BG"/>
        </w:rPr>
        <w:t>ЕТ „Алекс – Ко – Александър Койчев”, гр. София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7A3CF9">
        <w:rPr>
          <w:rFonts w:ascii="Times New Roman" w:hAnsi="Times New Roman"/>
          <w:sz w:val="24"/>
          <w:szCs w:val="24"/>
        </w:rPr>
        <w:t>28</w:t>
      </w:r>
      <w:r w:rsidR="007A3CF9">
        <w:rPr>
          <w:rFonts w:ascii="Times New Roman" w:hAnsi="Times New Roman"/>
          <w:sz w:val="24"/>
          <w:szCs w:val="24"/>
          <w:lang w:val="bg-BG"/>
        </w:rPr>
        <w:t>-ПР/20</w:t>
      </w:r>
      <w:r w:rsidR="007A3CF9">
        <w:rPr>
          <w:rFonts w:ascii="Times New Roman" w:hAnsi="Times New Roman"/>
          <w:sz w:val="24"/>
          <w:szCs w:val="24"/>
        </w:rPr>
        <w:t>10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върху околната среда (ОВОС) на Директора на РИОСВ – Враца, с характер на Решението - да не се извършва ОВОС. 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 на инвестиционното предложение.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612C7B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612C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7A3CF9">
        <w:rPr>
          <w:rFonts w:ascii="Times New Roman" w:hAnsi="Times New Roman"/>
          <w:sz w:val="24"/>
          <w:szCs w:val="24"/>
        </w:rPr>
        <w:t>28</w:t>
      </w:r>
      <w:r w:rsidR="007A3CF9">
        <w:rPr>
          <w:rFonts w:ascii="Times New Roman" w:hAnsi="Times New Roman"/>
          <w:sz w:val="24"/>
          <w:szCs w:val="24"/>
          <w:lang w:val="bg-BG"/>
        </w:rPr>
        <w:t>-ПР/20</w:t>
      </w:r>
      <w:r w:rsidR="007A3CF9">
        <w:rPr>
          <w:rFonts w:ascii="Times New Roman" w:hAnsi="Times New Roman"/>
          <w:sz w:val="24"/>
          <w:szCs w:val="24"/>
        </w:rPr>
        <w:t>10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5867AD">
        <w:rPr>
          <w:rFonts w:ascii="Times New Roman" w:hAnsi="Times New Roman"/>
          <w:sz w:val="24"/>
          <w:szCs w:val="24"/>
        </w:rPr>
        <w:t>10</w:t>
      </w:r>
      <w:r w:rsidR="007A3CF9">
        <w:rPr>
          <w:rFonts w:ascii="Times New Roman" w:hAnsi="Times New Roman"/>
          <w:sz w:val="24"/>
          <w:szCs w:val="24"/>
          <w:lang w:val="bg-BG"/>
        </w:rPr>
        <w:t>.</w:t>
      </w:r>
      <w:r w:rsidR="007A3CF9">
        <w:rPr>
          <w:rFonts w:ascii="Times New Roman" w:hAnsi="Times New Roman"/>
          <w:sz w:val="24"/>
          <w:szCs w:val="24"/>
        </w:rPr>
        <w:t>03</w:t>
      </w:r>
      <w:r w:rsidR="007A3CF9">
        <w:rPr>
          <w:rFonts w:ascii="Times New Roman" w:hAnsi="Times New Roman"/>
          <w:sz w:val="24"/>
          <w:szCs w:val="24"/>
          <w:lang w:val="bg-BG"/>
        </w:rPr>
        <w:t>.201</w:t>
      </w:r>
      <w:r w:rsidR="007A3CF9">
        <w:rPr>
          <w:rFonts w:ascii="Times New Roman" w:hAnsi="Times New Roman"/>
          <w:sz w:val="24"/>
          <w:szCs w:val="24"/>
        </w:rPr>
        <w:t>7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13" w:rsidRDefault="001F4113">
      <w:r>
        <w:separator/>
      </w:r>
    </w:p>
  </w:endnote>
  <w:endnote w:type="continuationSeparator" w:id="0">
    <w:p w:rsidR="001F4113" w:rsidRDefault="001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13" w:rsidRDefault="001F4113">
      <w:r>
        <w:separator/>
      </w:r>
    </w:p>
  </w:footnote>
  <w:footnote w:type="continuationSeparator" w:id="0">
    <w:p w:rsidR="001F4113" w:rsidRDefault="001F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87088"/>
    <w:rsid w:val="000B1F07"/>
    <w:rsid w:val="000E2CD6"/>
    <w:rsid w:val="000F03E0"/>
    <w:rsid w:val="000F6F94"/>
    <w:rsid w:val="001073F0"/>
    <w:rsid w:val="00124F5E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1F4113"/>
    <w:rsid w:val="0020512A"/>
    <w:rsid w:val="0020653E"/>
    <w:rsid w:val="00224813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E25EF"/>
    <w:rsid w:val="002E7D12"/>
    <w:rsid w:val="00303634"/>
    <w:rsid w:val="00324274"/>
    <w:rsid w:val="00352F4E"/>
    <w:rsid w:val="003577D7"/>
    <w:rsid w:val="00367A50"/>
    <w:rsid w:val="00391A01"/>
    <w:rsid w:val="003B08DA"/>
    <w:rsid w:val="003D06FA"/>
    <w:rsid w:val="003E6964"/>
    <w:rsid w:val="00400928"/>
    <w:rsid w:val="004231DC"/>
    <w:rsid w:val="00446795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7AC6"/>
    <w:rsid w:val="005867AD"/>
    <w:rsid w:val="00595361"/>
    <w:rsid w:val="005A3B17"/>
    <w:rsid w:val="005B69F7"/>
    <w:rsid w:val="005D7788"/>
    <w:rsid w:val="005F04C3"/>
    <w:rsid w:val="005F6584"/>
    <w:rsid w:val="00602A0B"/>
    <w:rsid w:val="00612C7B"/>
    <w:rsid w:val="00620DE8"/>
    <w:rsid w:val="0062580A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3CF9"/>
    <w:rsid w:val="007A4EAF"/>
    <w:rsid w:val="007A6290"/>
    <w:rsid w:val="007D64AD"/>
    <w:rsid w:val="007F5D2E"/>
    <w:rsid w:val="008105D1"/>
    <w:rsid w:val="008136E9"/>
    <w:rsid w:val="00816898"/>
    <w:rsid w:val="00842F0C"/>
    <w:rsid w:val="0085348A"/>
    <w:rsid w:val="00862934"/>
    <w:rsid w:val="00863C9C"/>
    <w:rsid w:val="008719BB"/>
    <w:rsid w:val="008724F4"/>
    <w:rsid w:val="00892294"/>
    <w:rsid w:val="00896444"/>
    <w:rsid w:val="008B0206"/>
    <w:rsid w:val="008B1300"/>
    <w:rsid w:val="008B4FDC"/>
    <w:rsid w:val="008F6C2E"/>
    <w:rsid w:val="00903333"/>
    <w:rsid w:val="00916510"/>
    <w:rsid w:val="00936425"/>
    <w:rsid w:val="00946D85"/>
    <w:rsid w:val="00973C05"/>
    <w:rsid w:val="00974296"/>
    <w:rsid w:val="00974546"/>
    <w:rsid w:val="009A49E5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4F6"/>
    <w:rsid w:val="00AB2A96"/>
    <w:rsid w:val="00AD13E8"/>
    <w:rsid w:val="00AE5D36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63F6"/>
    <w:rsid w:val="00D03B87"/>
    <w:rsid w:val="00D166BB"/>
    <w:rsid w:val="00D259F5"/>
    <w:rsid w:val="00D42AEB"/>
    <w:rsid w:val="00D450FA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1CCD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42B"/>
    <w:rsid w:val="00ED350C"/>
    <w:rsid w:val="00F03597"/>
    <w:rsid w:val="00F13693"/>
    <w:rsid w:val="00F36AFE"/>
    <w:rsid w:val="00F50F83"/>
    <w:rsid w:val="00F531E3"/>
    <w:rsid w:val="00F62F81"/>
    <w:rsid w:val="00F72AD4"/>
    <w:rsid w:val="00F72CF1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Angel</cp:lastModifiedBy>
  <cp:revision>2</cp:revision>
  <cp:lastPrinted>2014-09-01T14:45:00Z</cp:lastPrinted>
  <dcterms:created xsi:type="dcterms:W3CDTF">2017-03-13T07:44:00Z</dcterms:created>
  <dcterms:modified xsi:type="dcterms:W3CDTF">2017-03-13T07:44:00Z</dcterms:modified>
</cp:coreProperties>
</file>