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Default="0022544F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rPr>
          <w:rFonts w:ascii="Times New Roman" w:hAnsi="Times New Roman"/>
          <w:spacing w:val="20"/>
          <w:sz w:val="24"/>
          <w:szCs w:val="24"/>
        </w:rPr>
      </w:pPr>
    </w:p>
    <w:p w:rsidR="0022544F" w:rsidRPr="0022544F" w:rsidRDefault="0022544F" w:rsidP="0022544F">
      <w:pPr>
        <w:tabs>
          <w:tab w:val="left" w:pos="141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Представено от </w:t>
      </w:r>
      <w:r w:rsidR="00251B65" w:rsidRPr="00251B65">
        <w:rPr>
          <w:rFonts w:ascii="Times New Roman" w:hAnsi="Times New Roman"/>
          <w:b/>
          <w:color w:val="000000"/>
          <w:sz w:val="24"/>
          <w:szCs w:val="24"/>
          <w:lang w:val="bg-BG"/>
        </w:rPr>
        <w:t>«СОЛАРА ПАРК» ООД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bg-BG"/>
        </w:rPr>
        <w:t>уведомление за инвестиционно предложение (ИП) за:</w:t>
      </w:r>
      <w:r w:rsidRPr="0022544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A81E8F" w:rsidRPr="00A81E8F">
        <w:rPr>
          <w:rFonts w:ascii="Times New Roman" w:hAnsi="Times New Roman"/>
          <w:b/>
          <w:color w:val="000000"/>
          <w:sz w:val="24"/>
          <w:szCs w:val="24"/>
          <w:lang w:val="ru-RU"/>
        </w:rPr>
        <w:t>«Изграждане на Фотоволтаична централа за производство на електрическа енергия с обща инсталирана мощност до 2998 MW - само за продажба», находяща се в поземлен имот с идентификатор 39846.398.579, м. „Носеро“, землище гр.Криводол, общ. Криводол, обл. Враца</w:t>
      </w:r>
      <w:r w:rsidR="00E40391">
        <w:rPr>
          <w:rFonts w:ascii="Times New Roman" w:hAnsi="Times New Roman"/>
          <w:b/>
          <w:color w:val="000000"/>
          <w:sz w:val="24"/>
          <w:szCs w:val="24"/>
          <w:lang w:val="bg-BG"/>
        </w:rPr>
        <w:t>,</w:t>
      </w:r>
      <w:r w:rsidR="00E40391" w:rsidRPr="00E4039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22544F" w:rsidRPr="0022544F" w:rsidRDefault="0022544F" w:rsidP="0022544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2544F">
        <w:rPr>
          <w:rFonts w:ascii="Times New Roman" w:hAnsi="Times New Roman"/>
          <w:sz w:val="24"/>
          <w:szCs w:val="24"/>
          <w:lang w:val="ru-RU"/>
        </w:rPr>
        <w:t>Във връзка с внесено в РИОСВ- Враца уведомление от</w:t>
      </w:r>
      <w:r w:rsidR="00130EED">
        <w:rPr>
          <w:rFonts w:ascii="Times New Roman" w:hAnsi="Times New Roman"/>
          <w:sz w:val="24"/>
          <w:szCs w:val="24"/>
        </w:rPr>
        <w:t xml:space="preserve"> </w:t>
      </w:r>
      <w:r w:rsidR="00251B65" w:rsidRPr="00251B65">
        <w:rPr>
          <w:rFonts w:ascii="Times New Roman" w:hAnsi="Times New Roman"/>
          <w:sz w:val="24"/>
          <w:szCs w:val="24"/>
        </w:rPr>
        <w:t xml:space="preserve">«СОЛАРА ПАРК» ООД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за инвестиционно предложение (ИП) за: </w:t>
      </w:r>
      <w:r w:rsidR="00A81E8F" w:rsidRPr="00A81E8F">
        <w:rPr>
          <w:rFonts w:ascii="Times New Roman" w:hAnsi="Times New Roman"/>
          <w:sz w:val="24"/>
          <w:szCs w:val="24"/>
          <w:lang w:val="bg-BG"/>
        </w:rPr>
        <w:t>«Изграждане на Фотоволтаична централа за производство на електрическа енергия с обща инсталирана мощност до 2998 MW - само за продажба», находяща се в поземлен имот с идентификатор 39846.398.579, м. „Носеро“, землище гр.Криводол, общ. Криводол, обл. Враца</w:t>
      </w:r>
      <w:r w:rsidR="003B5BA7">
        <w:rPr>
          <w:rFonts w:ascii="Times New Roman" w:hAnsi="Times New Roman"/>
          <w:sz w:val="24"/>
          <w:szCs w:val="24"/>
        </w:rPr>
        <w:t xml:space="preserve">, </w:t>
      </w:r>
      <w:r w:rsidR="00FB1D5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>на основание чл.5, ал.</w:t>
      </w:r>
      <w:r w:rsidRPr="0022544F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Pr="0022544F">
        <w:rPr>
          <w:rFonts w:ascii="Times New Roman" w:hAnsi="Times New Roman"/>
          <w:sz w:val="24"/>
          <w:szCs w:val="24"/>
          <w:u w:val="single"/>
          <w:lang w:val="bg-BG"/>
        </w:rPr>
        <w:t xml:space="preserve"> от Наредбата за ОВОС, РИОСВ- Враца уведомява за следното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22544F" w:rsidRPr="0022544F" w:rsidRDefault="0022544F" w:rsidP="0022544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22544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22544F">
        <w:rPr>
          <w:rFonts w:ascii="Times New Roman" w:hAnsi="Times New Roman"/>
          <w:i/>
          <w:sz w:val="24"/>
          <w:szCs w:val="24"/>
          <w:lang w:val="bg-BG"/>
        </w:rPr>
        <w:tab/>
      </w:r>
      <w:r w:rsidRPr="0022544F">
        <w:rPr>
          <w:rFonts w:ascii="Times New Roman" w:hAnsi="Times New Roman"/>
          <w:b/>
          <w:i/>
          <w:sz w:val="24"/>
          <w:szCs w:val="24"/>
          <w:lang w:val="bg-BG"/>
        </w:rPr>
        <w:t xml:space="preserve">І. По отношение на изискванията на глава шеста, раздел трети на Закона за опазване на околната среда (ЗООС): </w:t>
      </w:r>
    </w:p>
    <w:p w:rsidR="0022544F" w:rsidRDefault="0022544F" w:rsidP="0022544F">
      <w:pPr>
        <w:jc w:val="both"/>
        <w:rPr>
          <w:rFonts w:ascii="Times New Roman" w:hAnsi="Times New Roman"/>
          <w:sz w:val="24"/>
          <w:szCs w:val="24"/>
        </w:rPr>
      </w:pPr>
      <w:r w:rsidRPr="0022544F">
        <w:rPr>
          <w:rFonts w:ascii="Times New Roman" w:hAnsi="Times New Roman"/>
          <w:sz w:val="24"/>
          <w:szCs w:val="24"/>
        </w:rPr>
        <w:tab/>
        <w:t>Съгласно представената информация (в уведомлението</w:t>
      </w:r>
      <w:r w:rsidRPr="0022544F">
        <w:rPr>
          <w:rFonts w:ascii="Times New Roman" w:hAnsi="Times New Roman"/>
          <w:sz w:val="24"/>
          <w:szCs w:val="24"/>
          <w:lang w:val="bg-BG"/>
        </w:rPr>
        <w:t xml:space="preserve"> като цяло</w:t>
      </w:r>
      <w:r w:rsidRPr="0022544F">
        <w:rPr>
          <w:rFonts w:ascii="Times New Roman" w:hAnsi="Times New Roman"/>
          <w:sz w:val="24"/>
          <w:szCs w:val="24"/>
        </w:rPr>
        <w:t xml:space="preserve">) се предвижда извършване на следните дейности: </w:t>
      </w:r>
    </w:p>
    <w:p w:rsidR="00EB6F7F" w:rsidRPr="00EB6F7F" w:rsidRDefault="00EB6F7F" w:rsidP="00EB6F7F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EB6F7F">
        <w:rPr>
          <w:rFonts w:ascii="Times New Roman" w:hAnsi="Times New Roman"/>
          <w:sz w:val="24"/>
          <w:szCs w:val="24"/>
          <w:lang w:val="bg-BG"/>
        </w:rPr>
        <w:t xml:space="preserve">- Предвижда се «Изграждане на Фотоволтаична централа за производство на електрическа енергия с обща инсталирана мощност до 2998 MW - само за продажба». </w:t>
      </w:r>
    </w:p>
    <w:p w:rsidR="00EB6F7F" w:rsidRPr="00EB6F7F" w:rsidRDefault="00EB6F7F" w:rsidP="00EB6F7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B6F7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EB6F7F">
        <w:rPr>
          <w:rFonts w:ascii="Times New Roman" w:hAnsi="Times New Roman"/>
          <w:sz w:val="24"/>
          <w:szCs w:val="24"/>
          <w:lang w:val="bg-BG"/>
        </w:rPr>
        <w:tab/>
        <w:t>- Фотоволтаичната  инсталация ще бъде изградена в ПИ 39846.398.579, м. „Носеро", гр. Криводол, за производство па електрическа енергия от вьзобновяеми източници с обща инсталирана мощност до 2998 MW за продажба на произведената електроенергия към електроразпределително дружество.</w:t>
      </w:r>
    </w:p>
    <w:p w:rsidR="00EB6F7F" w:rsidRPr="00EB6F7F" w:rsidRDefault="00EB6F7F" w:rsidP="00EB6F7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B6F7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B6F7F">
        <w:rPr>
          <w:rFonts w:ascii="Times New Roman" w:hAnsi="Times New Roman"/>
          <w:sz w:val="24"/>
          <w:szCs w:val="24"/>
          <w:lang w:val="bg-BG"/>
        </w:rPr>
        <w:tab/>
        <w:t>- Фотоволтаичната инсталация ще се състои общо от 5450бр. фотоволтаични панели (1134x2278x30mm – 550 Wp). От тях 4804 бр. ще са монтирани върху 236 отделни маси с по 20 панела на маса и 6 маси с по 14 панела на маса, разположени на 26 реда, а останалите 646 бр. панела ще са монтирани върху съществуващи сгради в имота.</w:t>
      </w:r>
    </w:p>
    <w:p w:rsidR="00EB6F7F" w:rsidRPr="00EB6F7F" w:rsidRDefault="00EB6F7F" w:rsidP="00EB6F7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B6F7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B6F7F">
        <w:rPr>
          <w:rFonts w:ascii="Times New Roman" w:hAnsi="Times New Roman"/>
          <w:sz w:val="24"/>
          <w:szCs w:val="24"/>
          <w:lang w:val="bg-BG"/>
        </w:rPr>
        <w:tab/>
        <w:t xml:space="preserve">- Фотоволтаичните модули ще се монтират върху поцинкована набивна стоманена конструкция. </w:t>
      </w:r>
    </w:p>
    <w:p w:rsidR="00EB6F7F" w:rsidRPr="00EB6F7F" w:rsidRDefault="00EB6F7F" w:rsidP="00EB6F7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B6F7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B6F7F">
        <w:rPr>
          <w:rFonts w:ascii="Times New Roman" w:hAnsi="Times New Roman"/>
          <w:sz w:val="24"/>
          <w:szCs w:val="24"/>
          <w:lang w:val="bg-BG"/>
        </w:rPr>
        <w:tab/>
        <w:t xml:space="preserve">- Предвидено е да се разположи 1 бр. ново БКТП, представляващ готово изделие, по проект на производителя и доставено на обекта в напълно завършен във фабрични условия вид. </w:t>
      </w:r>
    </w:p>
    <w:p w:rsidR="00EB6F7F" w:rsidRPr="00EB6F7F" w:rsidRDefault="00EB6F7F" w:rsidP="00EB6F7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B6F7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B6F7F">
        <w:rPr>
          <w:rFonts w:ascii="Times New Roman" w:hAnsi="Times New Roman"/>
          <w:sz w:val="24"/>
          <w:szCs w:val="24"/>
          <w:lang w:val="bg-BG"/>
        </w:rPr>
        <w:tab/>
        <w:t xml:space="preserve">-  Всички материали се планира да се доставят в готов вид за влагане. </w:t>
      </w:r>
    </w:p>
    <w:p w:rsidR="00EB6F7F" w:rsidRPr="00EB6F7F" w:rsidRDefault="00EB6F7F" w:rsidP="00EB6F7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B6F7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B6F7F">
        <w:rPr>
          <w:rFonts w:ascii="Times New Roman" w:hAnsi="Times New Roman"/>
          <w:sz w:val="24"/>
          <w:szCs w:val="24"/>
          <w:lang w:val="bg-BG"/>
        </w:rPr>
        <w:tab/>
        <w:t xml:space="preserve">- Не се предвижда използване на природни ресурси по време на реализацията на инвестиционно предложение и по време на експлоатацията на обекта. </w:t>
      </w:r>
    </w:p>
    <w:p w:rsidR="00EB6F7F" w:rsidRPr="00EB6F7F" w:rsidRDefault="00EB6F7F" w:rsidP="00EB6F7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B6F7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B6F7F">
        <w:rPr>
          <w:rFonts w:ascii="Times New Roman" w:hAnsi="Times New Roman"/>
          <w:sz w:val="24"/>
          <w:szCs w:val="24"/>
          <w:lang w:val="bg-BG"/>
        </w:rPr>
        <w:tab/>
        <w:t>- Няма отпадъчни води.</w:t>
      </w:r>
    </w:p>
    <w:p w:rsidR="00EB6F7F" w:rsidRPr="00EB6F7F" w:rsidRDefault="00EB6F7F" w:rsidP="00EB6F7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B6F7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B6F7F">
        <w:rPr>
          <w:rFonts w:ascii="Times New Roman" w:hAnsi="Times New Roman"/>
          <w:sz w:val="24"/>
          <w:szCs w:val="24"/>
          <w:lang w:val="bg-BG"/>
        </w:rPr>
        <w:tab/>
        <w:t xml:space="preserve">- Всички образувани отпадъци ще се съхраняват на определените места за предварително съхранение на отпадъци, съгласно нормативните изисквания. Отпадъците ще се предават за оползотворяване/обезвреждане на външни лица притежаващи </w:t>
      </w:r>
      <w:r w:rsidRPr="00EB6F7F">
        <w:rPr>
          <w:rFonts w:ascii="Times New Roman" w:hAnsi="Times New Roman"/>
          <w:sz w:val="24"/>
          <w:szCs w:val="24"/>
          <w:lang w:val="bg-BG"/>
        </w:rPr>
        <w:lastRenderedPageBreak/>
        <w:t>разрешение по чл. 35, ал. 1 от ЗУО. Строителни отпадъци се очакват да се генериран при СМР за изграждане на конструкцията на площадката. Те ще бъдат в малки количества и ще бъдат събирани разделно в специализирани съдове. Генерираните отпадъци от опаковки: Хартиени и картонени опаковки 15 01 01 и Пластмасови опаковки 15 01 02, ще се събират на територията на обекта и предават на пунктове за вторични суровини. Управлението на образуваните строителни отпадъци ще бъде възложено на фирмите изпълнители на обектите. Ще се генерират и незначителни количества битови отпадъци, които ще се събират от фирми, притежаващи регистрационен документ за събиране и транспортиране на битови отпадъци по сключен договор.</w:t>
      </w:r>
    </w:p>
    <w:p w:rsidR="00EB6F7F" w:rsidRPr="00EB6F7F" w:rsidRDefault="00EB6F7F" w:rsidP="00EB6F7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44969" w:rsidRDefault="00444969" w:rsidP="006E4B5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44969">
        <w:rPr>
          <w:rFonts w:ascii="Times New Roman" w:hAnsi="Times New Roman"/>
          <w:sz w:val="24"/>
          <w:szCs w:val="24"/>
          <w:lang w:val="bg-BG"/>
        </w:rPr>
        <w:tab/>
        <w:t xml:space="preserve">По повод гореизложеното, възложителят е уведомен, </w:t>
      </w:r>
      <w:r w:rsidR="00F92D5B" w:rsidRPr="00F92D5B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като цяло представлява </w:t>
      </w:r>
      <w:r w:rsidR="00DA01E2" w:rsidRPr="00DA01E2">
        <w:rPr>
          <w:rFonts w:ascii="Times New Roman" w:hAnsi="Times New Roman"/>
          <w:sz w:val="24"/>
          <w:szCs w:val="24"/>
          <w:lang w:val="bg-BG"/>
        </w:rPr>
        <w:t xml:space="preserve">обект по Приложение № 2 на Закона за опазване на околната среда (т. </w:t>
      </w:r>
      <w:r w:rsidR="001E55B4">
        <w:rPr>
          <w:rFonts w:ascii="Times New Roman" w:hAnsi="Times New Roman"/>
          <w:sz w:val="24"/>
          <w:szCs w:val="24"/>
          <w:lang w:val="bg-BG"/>
        </w:rPr>
        <w:t>3</w:t>
      </w:r>
      <w:r w:rsidR="00DA01E2" w:rsidRPr="00DA01E2">
        <w:rPr>
          <w:rFonts w:ascii="Times New Roman" w:hAnsi="Times New Roman"/>
          <w:sz w:val="24"/>
          <w:szCs w:val="24"/>
          <w:lang w:val="bg-BG"/>
        </w:rPr>
        <w:t>, б. “</w:t>
      </w:r>
      <w:r w:rsidR="00EB6F7F">
        <w:rPr>
          <w:rFonts w:ascii="Times New Roman" w:hAnsi="Times New Roman"/>
          <w:sz w:val="24"/>
          <w:szCs w:val="24"/>
          <w:lang w:val="bg-BG"/>
        </w:rPr>
        <w:t>а</w:t>
      </w:r>
      <w:r w:rsidR="00DA01E2" w:rsidRPr="00DA01E2">
        <w:rPr>
          <w:rFonts w:ascii="Times New Roman" w:hAnsi="Times New Roman"/>
          <w:sz w:val="24"/>
          <w:szCs w:val="24"/>
          <w:lang w:val="bg-BG"/>
        </w:rPr>
        <w:t>”).</w:t>
      </w:r>
      <w:r w:rsidR="00F92D5B" w:rsidRPr="00F92D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44969">
        <w:rPr>
          <w:rFonts w:ascii="Times New Roman" w:hAnsi="Times New Roman"/>
          <w:sz w:val="24"/>
          <w:szCs w:val="24"/>
          <w:lang w:val="bg-BG"/>
        </w:rPr>
        <w:t>В тази връзка съгласно чл. 93, ал. 1, т. 1 от ЗООС инвестиционното предложение  подлежи на процедура по преценяване на необходимостта от извършването на оценка на въздействието върху околната среда. В съответствие с чл. 93, ал. 3 от ЗООС компетентен орган за произнасяне с решение е директорът на РИОСВ - Враца.</w:t>
      </w:r>
    </w:p>
    <w:p w:rsidR="00444969" w:rsidRDefault="00444969" w:rsidP="006E4B5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75D62" w:rsidRPr="00975D62" w:rsidRDefault="00975D62" w:rsidP="00975D6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75D62">
        <w:rPr>
          <w:rFonts w:ascii="Times New Roman" w:hAnsi="Times New Roman"/>
          <w:sz w:val="24"/>
          <w:szCs w:val="24"/>
          <w:lang w:val="bg-BG"/>
        </w:rPr>
        <w:tab/>
        <w:t xml:space="preserve">Възложителят е информиран, че постъпилата документация е изпратена на директора на Басейнова дирекция “Дунавски район” за изразяване на становище, съгласно както на изискванията на чл.4а от Наредбата за ОВОС, относно допустимостта на инвестиционното предложение спрямо режимите, определени в утвърдените планове за управление на речните басейни (ПУРБ) и планове за управление на риска от наводнения (ПУРН). </w:t>
      </w:r>
    </w:p>
    <w:p w:rsidR="00975D62" w:rsidRPr="00975D62" w:rsidRDefault="00975D62" w:rsidP="00975D6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75D62">
        <w:rPr>
          <w:rFonts w:ascii="Times New Roman" w:hAnsi="Times New Roman"/>
          <w:sz w:val="24"/>
          <w:szCs w:val="24"/>
          <w:lang w:val="bg-BG"/>
        </w:rPr>
        <w:tab/>
        <w:t>Предвид полученото в РИОСВ – Враца (вх. № ОВОС-ЕО-</w:t>
      </w:r>
      <w:r w:rsidR="00EB6F7F">
        <w:rPr>
          <w:rFonts w:ascii="Times New Roman" w:hAnsi="Times New Roman"/>
          <w:sz w:val="24"/>
          <w:szCs w:val="24"/>
          <w:lang w:val="bg-BG"/>
        </w:rPr>
        <w:t>494</w:t>
      </w:r>
      <w:r w:rsidR="00A05CEE" w:rsidRPr="00A05CEE">
        <w:rPr>
          <w:rFonts w:ascii="Times New Roman" w:hAnsi="Times New Roman"/>
          <w:sz w:val="24"/>
          <w:szCs w:val="24"/>
          <w:lang w:val="bg-BG"/>
        </w:rPr>
        <w:t>-(</w:t>
      </w:r>
      <w:r w:rsidR="00F238D4">
        <w:rPr>
          <w:rFonts w:ascii="Times New Roman" w:hAnsi="Times New Roman"/>
          <w:sz w:val="24"/>
          <w:szCs w:val="24"/>
          <w:lang w:val="bg-BG"/>
        </w:rPr>
        <w:t>5</w:t>
      </w:r>
      <w:r w:rsidR="00A05CEE" w:rsidRPr="00A05CEE">
        <w:rPr>
          <w:rFonts w:ascii="Times New Roman" w:hAnsi="Times New Roman"/>
          <w:sz w:val="24"/>
          <w:szCs w:val="24"/>
          <w:lang w:val="bg-BG"/>
        </w:rPr>
        <w:t xml:space="preserve">) от </w:t>
      </w:r>
      <w:r w:rsidR="00EB6F7F">
        <w:rPr>
          <w:rFonts w:ascii="Times New Roman" w:hAnsi="Times New Roman"/>
          <w:sz w:val="24"/>
          <w:szCs w:val="24"/>
          <w:lang w:val="bg-BG"/>
        </w:rPr>
        <w:t>0</w:t>
      </w:r>
      <w:r w:rsidR="00F238D4">
        <w:rPr>
          <w:rFonts w:ascii="Times New Roman" w:hAnsi="Times New Roman"/>
          <w:sz w:val="24"/>
          <w:szCs w:val="24"/>
          <w:lang w:val="bg-BG"/>
        </w:rPr>
        <w:t>3</w:t>
      </w:r>
      <w:r w:rsidR="00A05CEE" w:rsidRPr="00A05CEE">
        <w:rPr>
          <w:rFonts w:ascii="Times New Roman" w:hAnsi="Times New Roman"/>
          <w:sz w:val="24"/>
          <w:szCs w:val="24"/>
          <w:lang w:val="bg-BG"/>
        </w:rPr>
        <w:t>.</w:t>
      </w:r>
      <w:r w:rsidR="00EB6F7F">
        <w:rPr>
          <w:rFonts w:ascii="Times New Roman" w:hAnsi="Times New Roman"/>
          <w:sz w:val="24"/>
          <w:szCs w:val="24"/>
          <w:lang w:val="bg-BG"/>
        </w:rPr>
        <w:t>01</w:t>
      </w:r>
      <w:r w:rsidR="00A05CEE" w:rsidRPr="00A05CEE">
        <w:rPr>
          <w:rFonts w:ascii="Times New Roman" w:hAnsi="Times New Roman"/>
          <w:sz w:val="24"/>
          <w:szCs w:val="24"/>
          <w:lang w:val="bg-BG"/>
        </w:rPr>
        <w:t>.202</w:t>
      </w:r>
      <w:r w:rsidR="00EB6F7F">
        <w:rPr>
          <w:rFonts w:ascii="Times New Roman" w:hAnsi="Times New Roman"/>
          <w:sz w:val="24"/>
          <w:szCs w:val="24"/>
          <w:lang w:val="bg-BG"/>
        </w:rPr>
        <w:t>4</w:t>
      </w:r>
      <w:r w:rsidR="00A05CEE" w:rsidRPr="00A05CEE">
        <w:rPr>
          <w:rFonts w:ascii="Times New Roman" w:hAnsi="Times New Roman"/>
          <w:sz w:val="24"/>
          <w:szCs w:val="24"/>
          <w:lang w:val="bg-BG"/>
        </w:rPr>
        <w:t>г</w:t>
      </w:r>
      <w:r w:rsidRPr="00975D62">
        <w:rPr>
          <w:rFonts w:ascii="Times New Roman" w:hAnsi="Times New Roman"/>
          <w:sz w:val="24"/>
          <w:szCs w:val="24"/>
          <w:lang w:val="bg-BG"/>
        </w:rPr>
        <w:t xml:space="preserve">.) становище на Басейнова дирекция “Дунавски район” (копие от което се предоставя за съобразяване): </w:t>
      </w:r>
    </w:p>
    <w:p w:rsidR="00975D62" w:rsidRDefault="00975D62" w:rsidP="00975D6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75D6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5D62">
        <w:rPr>
          <w:rFonts w:ascii="Times New Roman" w:hAnsi="Times New Roman"/>
          <w:sz w:val="24"/>
          <w:szCs w:val="24"/>
          <w:lang w:val="bg-BG"/>
        </w:rPr>
        <w:tab/>
        <w:t xml:space="preserve">- Реализирането на инвестиционното предложение е </w:t>
      </w:r>
      <w:r w:rsidRPr="00EB6F7F">
        <w:rPr>
          <w:rFonts w:ascii="Times New Roman" w:hAnsi="Times New Roman"/>
          <w:i/>
          <w:sz w:val="24"/>
          <w:szCs w:val="24"/>
          <w:lang w:val="bg-BG"/>
        </w:rPr>
        <w:t>допустимо</w:t>
      </w:r>
      <w:r w:rsidRPr="00975D62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EB6F7F" w:rsidRPr="00B84462" w:rsidRDefault="00EB6F7F" w:rsidP="00EB6F7F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B84462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B84462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Допустимо </w:t>
      </w:r>
      <w:r w:rsidRPr="00B84462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спрямо</w:t>
      </w:r>
      <w:r w:rsidRPr="00B8446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целите за постигане на добро състояние на водите, определени в ПУРБ 2016-2021 г. в Дунавски район, при спазване на посочените мерки в т. 1.1.2. от настоящото становище, и в случай, че при монтажа на конструкцията за поликристални модулни панели, да не се достига нивото на подземните води. респ. водоносния хоризонт на ПВТ.</w:t>
      </w:r>
    </w:p>
    <w:p w:rsidR="00EB6F7F" w:rsidRPr="00B84462" w:rsidRDefault="00EB6F7F" w:rsidP="00EB6F7F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B8446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B84462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B84462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Допустимо </w:t>
      </w:r>
      <w:r w:rsidRPr="00B84462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спрямо</w:t>
      </w:r>
      <w:r w:rsidRPr="00B8446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ПУРН 2016 - 2021 г. Предвидените дейности в ИП не са в противоречие с предвидените мерки в Програмата от мерки за намаляване на риска от наводнения и неблагоприятните последици по отношение на човешкото здраве, стопанската дейност, околната среда и културното наследство към ПУРН 2016-2021 г. </w:t>
      </w:r>
    </w:p>
    <w:p w:rsidR="00EB6F7F" w:rsidRPr="00B84462" w:rsidRDefault="00EB6F7F" w:rsidP="00EB6F7F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B8446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B84462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Съгласно предоставената информация. ИП не попада в РЗПРН. както и в РЗПРН, определени в процеса на актуализация на ПУРН 2022-2027 г. и утвърдени от Министъра на околната среда и водите със Заповед РД-804/10.08.2021 г. </w:t>
      </w:r>
    </w:p>
    <w:p w:rsidR="00EB6F7F" w:rsidRPr="004D6127" w:rsidRDefault="00EB6F7F" w:rsidP="00EB6F7F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D612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4D6127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Реализиране на ИП е </w:t>
      </w:r>
      <w:r w:rsidRPr="004D6127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допустимо</w:t>
      </w:r>
      <w:r w:rsidRPr="004D612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при спазване на мерките посочени в т. 1 и законовите изисквания в т. 2 на настоящото становище при условие, че при монтажа на конструкцията за поли кристални модулни панели, да не се достига нивото на подземните води. респ. водоносния хоризонт на ПВТ. </w:t>
      </w:r>
    </w:p>
    <w:p w:rsidR="00EB6F7F" w:rsidRPr="0080341B" w:rsidRDefault="00EB6F7F" w:rsidP="00EB6F7F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0341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 Към настоящия момент ИП, не попада в: </w:t>
      </w:r>
    </w:p>
    <w:p w:rsidR="00EB6F7F" w:rsidRPr="0080341B" w:rsidRDefault="00EB6F7F" w:rsidP="00EB6F7F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0341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80341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80341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определени санитарно-охранителни зони (СОЗ) по реда на </w:t>
      </w:r>
      <w:r w:rsidRPr="0080341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Наредба №3/16.10.2000 г. за условията и реда за проучване, проектиране, утвърждаване и експлоатация на санитарно-охранителните зони около водоизточниците и съоръженията за питейно-битово водоснабдяване и около водоизточниците на минерални води. използвани за лечебни, профилактични, питейни и хигиенни нужди</w:t>
      </w:r>
      <w:r w:rsidRPr="0080341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(Наредба № 3 от 16 октомври 2000 г.).     </w:t>
      </w:r>
    </w:p>
    <w:p w:rsidR="00EB6F7F" w:rsidRPr="0080341B" w:rsidRDefault="00EB6F7F" w:rsidP="00EB6F7F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0341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80341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80341B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- буферна зона (с радиус 1 000 м) около водовземни съоръжения за питейно-битово водоснабдяване, без определени СОЗ, за конто е необходимо спазване на </w:t>
      </w:r>
      <w:r w:rsidRPr="0080341B">
        <w:rPr>
          <w:rFonts w:ascii="Times New Roman" w:hAnsi="Times New Roman"/>
          <w:color w:val="000000" w:themeColor="text1"/>
          <w:sz w:val="24"/>
          <w:szCs w:val="24"/>
          <w:lang w:val="bg-BG"/>
        </w:rPr>
        <w:lastRenderedPageBreak/>
        <w:t xml:space="preserve">ограничения в буферни зони, съгласно Приложение 1 към Национален каталог от мерки към ПУРБ. </w:t>
      </w:r>
    </w:p>
    <w:p w:rsidR="00EB6F7F" w:rsidRDefault="00EB6F7F" w:rsidP="00EB6F7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544F" w:rsidRPr="0022544F" w:rsidRDefault="0022544F" w:rsidP="0022544F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22544F">
        <w:rPr>
          <w:rFonts w:ascii="Times New Roman" w:hAnsi="Times New Roman"/>
          <w:b/>
          <w:i/>
          <w:sz w:val="24"/>
          <w:szCs w:val="24"/>
        </w:rPr>
        <w:t>I</w:t>
      </w:r>
      <w:r w:rsidRPr="0022544F">
        <w:rPr>
          <w:rFonts w:ascii="Times New Roman" w:hAnsi="Times New Roman"/>
          <w:b/>
          <w:i/>
          <w:sz w:val="24"/>
          <w:szCs w:val="24"/>
          <w:lang w:val="ru-RU"/>
        </w:rPr>
        <w:t xml:space="preserve">І. По отношение на изискванията на чл.31 от Закона за биологичното разнообразие (ЗБР): </w:t>
      </w:r>
    </w:p>
    <w:p w:rsidR="00EB6F7F" w:rsidRPr="00EB6F7F" w:rsidRDefault="00EB6F7F" w:rsidP="00EB6F7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B6F7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>След направената проверка за местоположението, се установи, че ИП не засяга защитени територии по смисъла на Закона за защитените територии /ЗЗТ/ и не попада  в обхвата на защитени зони съгласно Закона за биологичното разнообразие /ЗБР/.</w:t>
      </w:r>
    </w:p>
    <w:p w:rsidR="00EB6F7F" w:rsidRPr="00EB6F7F" w:rsidRDefault="00EB6F7F" w:rsidP="00EB6F7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B6F7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B6F7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>Най-близо разположените защитени зони, на около 8 км са BG0000594 "Божия мост - Понора" за опазване на природните местообитания и на дивата флора и фауна, обявена със Заповед № РД-262/31.03.2021г. на министъра на околната среда и водите (обн. ДВ, бр.41/18.05.2021г.) и BG0000487 "Божите мостове" за опазване на природните местообитания и на дивата флора и фауна, включена в списъка със защитени зони, приет с Решение №122/02.03.2007г на Министерски съвет (обн. ДВ бр.21/2007г.).</w:t>
      </w:r>
    </w:p>
    <w:p w:rsidR="00B624AB" w:rsidRDefault="00B624AB" w:rsidP="00B624AB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2559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Инвестиционното предложение попада под разпоредбите на чл. 2, ал. 1, т. 1 от </w:t>
      </w:r>
      <w:r w:rsidRPr="003B2559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3B255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</w:t>
      </w:r>
      <w:r w:rsidRPr="003B255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Наредбата за ОС), поради което подлежи на процедура по Оценка за съвместимостта му с предмета и целите на опазване на защитените зони, по реда на чл. 31, ал. 4, във връзка с ал. 1 от Закона за биологичното разнообразие. </w:t>
      </w:r>
    </w:p>
    <w:p w:rsidR="00B624AB" w:rsidRDefault="00B624AB" w:rsidP="00B624A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6CAA" w:rsidRPr="00126CAA" w:rsidRDefault="00126CAA" w:rsidP="00126CAA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</w:pPr>
      <w:r w:rsidRPr="00126CAA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ab/>
        <w:t xml:space="preserve">ІІІ. По отношение на изискванията на Закона за водите (ЗВ):   </w:t>
      </w:r>
    </w:p>
    <w:p w:rsidR="00935F6A" w:rsidRDefault="00126CAA" w:rsidP="00126CAA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26CA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126CAA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При реализирането на горепосоченото инвестиционно предложение е необходимо да се вземат предвид и да се спазват изискванията, предвидени в ЗВ, съгласно приложеното становище на БДДР – Плевен.  </w:t>
      </w:r>
    </w:p>
    <w:p w:rsidR="00935F6A" w:rsidRDefault="00935F6A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F6A" w:rsidRDefault="00935F6A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F6A" w:rsidRDefault="00935F6A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p w:rsidR="00935F6A" w:rsidRDefault="00935F6A" w:rsidP="00EC20DF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A5B74" w:rsidRDefault="002A5B74" w:rsidP="0022544F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2544F" w:rsidRPr="00B624AB" w:rsidRDefault="0022544F" w:rsidP="0022544F">
      <w:pPr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</w:pPr>
      <w:r w:rsidRPr="00B624AB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ab/>
      </w:r>
      <w:r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Копие от писмото е изпратено до:</w:t>
      </w:r>
      <w:r w:rsidR="00371787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 </w:t>
      </w:r>
      <w:r w:rsidR="00126CAA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Община </w:t>
      </w:r>
      <w:r w:rsidR="00AB32D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Криводол</w:t>
      </w:r>
      <w:r w:rsidR="00126CAA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,</w:t>
      </w:r>
      <w:r w:rsidR="00B624AB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обл. Враца,</w:t>
      </w:r>
      <w:r w:rsidR="00126CAA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A6639F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  </w:t>
      </w:r>
      <w:r w:rsidR="00126CAA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БДДР</w:t>
      </w:r>
      <w:r w:rsidR="007B5CFB" w:rsidRPr="00B624A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</w:t>
      </w:r>
    </w:p>
    <w:p w:rsidR="00BC7A07" w:rsidRPr="00B624AB" w:rsidRDefault="00BC7A07" w:rsidP="0022544F">
      <w:pPr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</w:pPr>
    </w:p>
    <w:p w:rsidR="00BC7A07" w:rsidRPr="00B624AB" w:rsidRDefault="00BC7A07" w:rsidP="0022544F">
      <w:pPr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</w:p>
    <w:p w:rsidR="0022544F" w:rsidRPr="00F756CC" w:rsidRDefault="0022544F" w:rsidP="0022544F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F756CC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="00363CE4" w:rsidRPr="00F756CC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F756CC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F756CC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F756CC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F756CC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/отговорено от РИОСВ-Враца на </w:t>
      </w:r>
      <w:r w:rsidR="00F756CC" w:rsidRPr="00F756CC">
        <w:rPr>
          <w:rFonts w:ascii="Times New Roman" w:hAnsi="Times New Roman"/>
          <w:color w:val="000000" w:themeColor="text1"/>
          <w:sz w:val="24"/>
          <w:szCs w:val="24"/>
          <w:lang w:val="bg-BG"/>
        </w:rPr>
        <w:t>04</w:t>
      </w:r>
      <w:r w:rsidRPr="00F756C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B32DB" w:rsidRPr="00F756CC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F756C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756CC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F756C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B32DB" w:rsidRPr="00F756C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F756CC">
        <w:rPr>
          <w:rFonts w:ascii="Times New Roman" w:hAnsi="Times New Roman"/>
          <w:color w:val="000000" w:themeColor="text1"/>
          <w:sz w:val="24"/>
          <w:szCs w:val="24"/>
          <w:lang w:val="bg-BG"/>
        </w:rPr>
        <w:t>г./</w:t>
      </w:r>
    </w:p>
    <w:sectPr w:rsidR="0022544F" w:rsidRPr="00F756C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50" w:rsidRDefault="00302550">
      <w:r>
        <w:separator/>
      </w:r>
    </w:p>
  </w:endnote>
  <w:endnote w:type="continuationSeparator" w:id="0">
    <w:p w:rsidR="00302550" w:rsidRDefault="0030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756C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756C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1B646B9" wp14:editId="58C3FECC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E0CD8F3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7212BEE9" wp14:editId="5432D293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3CC53AD4" wp14:editId="756EA04B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50" w:rsidRDefault="00302550">
      <w:r>
        <w:separator/>
      </w:r>
    </w:p>
  </w:footnote>
  <w:footnote w:type="continuationSeparator" w:id="0">
    <w:p w:rsidR="00302550" w:rsidRDefault="0030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9B46C3" wp14:editId="33F6836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E92557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31AE03B" wp14:editId="0918EF8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AAF64D" wp14:editId="65B7A809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88D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CA5"/>
    <w:rsid w:val="00022A1D"/>
    <w:rsid w:val="000343AB"/>
    <w:rsid w:val="00034716"/>
    <w:rsid w:val="00042511"/>
    <w:rsid w:val="000428B9"/>
    <w:rsid w:val="00046208"/>
    <w:rsid w:val="00063C95"/>
    <w:rsid w:val="00066AA2"/>
    <w:rsid w:val="000B123C"/>
    <w:rsid w:val="000B3E2D"/>
    <w:rsid w:val="000B6381"/>
    <w:rsid w:val="000C7B19"/>
    <w:rsid w:val="000D6490"/>
    <w:rsid w:val="000F0A71"/>
    <w:rsid w:val="000F225C"/>
    <w:rsid w:val="000F7D41"/>
    <w:rsid w:val="00103863"/>
    <w:rsid w:val="001073F0"/>
    <w:rsid w:val="00111720"/>
    <w:rsid w:val="001157BD"/>
    <w:rsid w:val="00122B91"/>
    <w:rsid w:val="00126CAA"/>
    <w:rsid w:val="00130EED"/>
    <w:rsid w:val="00136D7F"/>
    <w:rsid w:val="00157D1E"/>
    <w:rsid w:val="001639BC"/>
    <w:rsid w:val="001671E7"/>
    <w:rsid w:val="001919CC"/>
    <w:rsid w:val="001927AD"/>
    <w:rsid w:val="001B170D"/>
    <w:rsid w:val="001B4BA4"/>
    <w:rsid w:val="001B4BA5"/>
    <w:rsid w:val="001C5702"/>
    <w:rsid w:val="001C65F1"/>
    <w:rsid w:val="001C6903"/>
    <w:rsid w:val="001D52BE"/>
    <w:rsid w:val="001E10FE"/>
    <w:rsid w:val="001E55B4"/>
    <w:rsid w:val="0020512A"/>
    <w:rsid w:val="0020653E"/>
    <w:rsid w:val="00212930"/>
    <w:rsid w:val="0022544F"/>
    <w:rsid w:val="00233451"/>
    <w:rsid w:val="00236A43"/>
    <w:rsid w:val="0023796F"/>
    <w:rsid w:val="0024120B"/>
    <w:rsid w:val="002478B8"/>
    <w:rsid w:val="00251B65"/>
    <w:rsid w:val="0026169D"/>
    <w:rsid w:val="00266D04"/>
    <w:rsid w:val="00273372"/>
    <w:rsid w:val="002931B9"/>
    <w:rsid w:val="002A0824"/>
    <w:rsid w:val="002A5B74"/>
    <w:rsid w:val="002A709F"/>
    <w:rsid w:val="002B43F0"/>
    <w:rsid w:val="002B7809"/>
    <w:rsid w:val="002D6FE7"/>
    <w:rsid w:val="002E25EF"/>
    <w:rsid w:val="002F7889"/>
    <w:rsid w:val="003001B3"/>
    <w:rsid w:val="00302550"/>
    <w:rsid w:val="00317242"/>
    <w:rsid w:val="00324274"/>
    <w:rsid w:val="00327843"/>
    <w:rsid w:val="00352F4E"/>
    <w:rsid w:val="00363CE4"/>
    <w:rsid w:val="003650A9"/>
    <w:rsid w:val="00370829"/>
    <w:rsid w:val="00371787"/>
    <w:rsid w:val="003A2792"/>
    <w:rsid w:val="003A2A77"/>
    <w:rsid w:val="003A7996"/>
    <w:rsid w:val="003B25A3"/>
    <w:rsid w:val="003B30BB"/>
    <w:rsid w:val="003B5BA7"/>
    <w:rsid w:val="003D4054"/>
    <w:rsid w:val="003D4A6B"/>
    <w:rsid w:val="003E0719"/>
    <w:rsid w:val="003E69B7"/>
    <w:rsid w:val="00415A47"/>
    <w:rsid w:val="00444969"/>
    <w:rsid w:val="00446795"/>
    <w:rsid w:val="00473CEC"/>
    <w:rsid w:val="004A7867"/>
    <w:rsid w:val="004C0E3E"/>
    <w:rsid w:val="004C24D1"/>
    <w:rsid w:val="004C3144"/>
    <w:rsid w:val="004D3F17"/>
    <w:rsid w:val="004D412B"/>
    <w:rsid w:val="004F04D9"/>
    <w:rsid w:val="004F765C"/>
    <w:rsid w:val="00502BC2"/>
    <w:rsid w:val="005063E1"/>
    <w:rsid w:val="005065EE"/>
    <w:rsid w:val="00506D16"/>
    <w:rsid w:val="0052019E"/>
    <w:rsid w:val="00533EA4"/>
    <w:rsid w:val="00540802"/>
    <w:rsid w:val="00542B66"/>
    <w:rsid w:val="0057056E"/>
    <w:rsid w:val="005925CD"/>
    <w:rsid w:val="005A0321"/>
    <w:rsid w:val="005A3B17"/>
    <w:rsid w:val="005B69F7"/>
    <w:rsid w:val="005C0D0B"/>
    <w:rsid w:val="005D759C"/>
    <w:rsid w:val="005D7788"/>
    <w:rsid w:val="005D7A64"/>
    <w:rsid w:val="005F33D8"/>
    <w:rsid w:val="00602A0B"/>
    <w:rsid w:val="00602D9A"/>
    <w:rsid w:val="0062681E"/>
    <w:rsid w:val="006340C8"/>
    <w:rsid w:val="00643C98"/>
    <w:rsid w:val="006464BD"/>
    <w:rsid w:val="00661C46"/>
    <w:rsid w:val="00686DB6"/>
    <w:rsid w:val="00695E9C"/>
    <w:rsid w:val="006B0B9A"/>
    <w:rsid w:val="006B1326"/>
    <w:rsid w:val="006B2EEB"/>
    <w:rsid w:val="006B51F0"/>
    <w:rsid w:val="006D21A3"/>
    <w:rsid w:val="006E1608"/>
    <w:rsid w:val="006E4B54"/>
    <w:rsid w:val="006E56C2"/>
    <w:rsid w:val="006E7677"/>
    <w:rsid w:val="006F3F56"/>
    <w:rsid w:val="0073004C"/>
    <w:rsid w:val="00731013"/>
    <w:rsid w:val="00735898"/>
    <w:rsid w:val="007550EB"/>
    <w:rsid w:val="007601EC"/>
    <w:rsid w:val="0076286A"/>
    <w:rsid w:val="007653DF"/>
    <w:rsid w:val="007719EF"/>
    <w:rsid w:val="00772484"/>
    <w:rsid w:val="007777F3"/>
    <w:rsid w:val="00781CFA"/>
    <w:rsid w:val="00794814"/>
    <w:rsid w:val="007A6290"/>
    <w:rsid w:val="007B5CDD"/>
    <w:rsid w:val="007B5CFB"/>
    <w:rsid w:val="00810CB7"/>
    <w:rsid w:val="00810E53"/>
    <w:rsid w:val="00823091"/>
    <w:rsid w:val="00826B93"/>
    <w:rsid w:val="00836DEF"/>
    <w:rsid w:val="00842F0C"/>
    <w:rsid w:val="008516CB"/>
    <w:rsid w:val="0085348A"/>
    <w:rsid w:val="00854FC5"/>
    <w:rsid w:val="008719BB"/>
    <w:rsid w:val="0087659C"/>
    <w:rsid w:val="00876767"/>
    <w:rsid w:val="008B0206"/>
    <w:rsid w:val="008B1300"/>
    <w:rsid w:val="008C47ED"/>
    <w:rsid w:val="008D74B9"/>
    <w:rsid w:val="00916B5A"/>
    <w:rsid w:val="00935F6A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5D62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05CEE"/>
    <w:rsid w:val="00A05D85"/>
    <w:rsid w:val="00A35041"/>
    <w:rsid w:val="00A61ABB"/>
    <w:rsid w:val="00A6639F"/>
    <w:rsid w:val="00A671F2"/>
    <w:rsid w:val="00A81E8F"/>
    <w:rsid w:val="00AB32DB"/>
    <w:rsid w:val="00AD13E8"/>
    <w:rsid w:val="00AE3D58"/>
    <w:rsid w:val="00AE7F29"/>
    <w:rsid w:val="00AF309C"/>
    <w:rsid w:val="00B2037F"/>
    <w:rsid w:val="00B21A08"/>
    <w:rsid w:val="00B277E9"/>
    <w:rsid w:val="00B30FFB"/>
    <w:rsid w:val="00B318B0"/>
    <w:rsid w:val="00B33C7F"/>
    <w:rsid w:val="00B4338F"/>
    <w:rsid w:val="00B572C3"/>
    <w:rsid w:val="00B624AB"/>
    <w:rsid w:val="00B76562"/>
    <w:rsid w:val="00B86A62"/>
    <w:rsid w:val="00BB1E2A"/>
    <w:rsid w:val="00BC78B7"/>
    <w:rsid w:val="00BC7A07"/>
    <w:rsid w:val="00BD17E0"/>
    <w:rsid w:val="00C00904"/>
    <w:rsid w:val="00C02136"/>
    <w:rsid w:val="00C17B63"/>
    <w:rsid w:val="00C20044"/>
    <w:rsid w:val="00C27FE1"/>
    <w:rsid w:val="00C31279"/>
    <w:rsid w:val="00C32C29"/>
    <w:rsid w:val="00C36910"/>
    <w:rsid w:val="00C473A4"/>
    <w:rsid w:val="00C76288"/>
    <w:rsid w:val="00C7759E"/>
    <w:rsid w:val="00C85CEE"/>
    <w:rsid w:val="00C9282E"/>
    <w:rsid w:val="00C96C3B"/>
    <w:rsid w:val="00CA3258"/>
    <w:rsid w:val="00CA7A14"/>
    <w:rsid w:val="00CB52E0"/>
    <w:rsid w:val="00CD05C6"/>
    <w:rsid w:val="00CD1F33"/>
    <w:rsid w:val="00CD302E"/>
    <w:rsid w:val="00CD7FE6"/>
    <w:rsid w:val="00CE06EE"/>
    <w:rsid w:val="00CE27C9"/>
    <w:rsid w:val="00CF5A31"/>
    <w:rsid w:val="00D03B87"/>
    <w:rsid w:val="00D064B0"/>
    <w:rsid w:val="00D07272"/>
    <w:rsid w:val="00D259F5"/>
    <w:rsid w:val="00D271AF"/>
    <w:rsid w:val="00D40526"/>
    <w:rsid w:val="00D450FA"/>
    <w:rsid w:val="00D52195"/>
    <w:rsid w:val="00D530CC"/>
    <w:rsid w:val="00D61AE4"/>
    <w:rsid w:val="00D64F25"/>
    <w:rsid w:val="00D71C83"/>
    <w:rsid w:val="00D7472F"/>
    <w:rsid w:val="00D948EA"/>
    <w:rsid w:val="00DA01E2"/>
    <w:rsid w:val="00DF4D26"/>
    <w:rsid w:val="00E15B5B"/>
    <w:rsid w:val="00E344E2"/>
    <w:rsid w:val="00E40391"/>
    <w:rsid w:val="00E5574B"/>
    <w:rsid w:val="00E85447"/>
    <w:rsid w:val="00E91F4A"/>
    <w:rsid w:val="00EA3B1F"/>
    <w:rsid w:val="00EA6F12"/>
    <w:rsid w:val="00EB3714"/>
    <w:rsid w:val="00EB63EB"/>
    <w:rsid w:val="00EB6F7F"/>
    <w:rsid w:val="00EC20DF"/>
    <w:rsid w:val="00EC304D"/>
    <w:rsid w:val="00EC5792"/>
    <w:rsid w:val="00ED1377"/>
    <w:rsid w:val="00ED7A92"/>
    <w:rsid w:val="00EE591C"/>
    <w:rsid w:val="00F133D0"/>
    <w:rsid w:val="00F238D4"/>
    <w:rsid w:val="00F25365"/>
    <w:rsid w:val="00F54257"/>
    <w:rsid w:val="00F55E85"/>
    <w:rsid w:val="00F72CF1"/>
    <w:rsid w:val="00F756CC"/>
    <w:rsid w:val="00F82768"/>
    <w:rsid w:val="00F85047"/>
    <w:rsid w:val="00F85505"/>
    <w:rsid w:val="00F92D5B"/>
    <w:rsid w:val="00F9320B"/>
    <w:rsid w:val="00FA2CCA"/>
    <w:rsid w:val="00FB1D5A"/>
    <w:rsid w:val="00FB3A20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A90622"/>
  <w15:docId w15:val="{F22131A0-292F-4AC0-8DF3-1584F32E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6C5F6-043B-41CA-87FB-A4E4E41D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87</cp:revision>
  <cp:lastPrinted>2023-06-02T13:38:00Z</cp:lastPrinted>
  <dcterms:created xsi:type="dcterms:W3CDTF">2023-02-10T12:34:00Z</dcterms:created>
  <dcterms:modified xsi:type="dcterms:W3CDTF">2024-01-05T12:27:00Z</dcterms:modified>
</cp:coreProperties>
</file>