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151" w:rsidRDefault="00775151" w:rsidP="00775151">
      <w:pPr>
        <w:overflowPunct/>
        <w:autoSpaceDE/>
        <w:autoSpaceDN/>
        <w:adjustRightInd/>
        <w:spacing w:line="270" w:lineRule="atLeast"/>
        <w:jc w:val="center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:rsidR="00775151" w:rsidRDefault="00775151" w:rsidP="00775151">
      <w:pPr>
        <w:overflowPunct/>
        <w:autoSpaceDE/>
        <w:autoSpaceDN/>
        <w:adjustRightInd/>
        <w:spacing w:line="270" w:lineRule="atLeast"/>
        <w:jc w:val="center"/>
        <w:textAlignment w:val="auto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bg-BG" w:eastAsia="bg-BG"/>
        </w:rPr>
      </w:pPr>
    </w:p>
    <w:p w:rsidR="00DC2513" w:rsidRPr="00775151" w:rsidRDefault="00775151" w:rsidP="00775151">
      <w:pPr>
        <w:overflowPunct/>
        <w:autoSpaceDE/>
        <w:autoSpaceDN/>
        <w:adjustRightInd/>
        <w:spacing w:line="270" w:lineRule="atLeast"/>
        <w:jc w:val="center"/>
        <w:textAlignment w:val="auto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bg-BG" w:eastAsia="bg-BG"/>
        </w:rPr>
      </w:pPr>
      <w:r w:rsidRPr="00775151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bg-BG" w:eastAsia="bg-BG"/>
        </w:rPr>
        <w:t>С Ъ О Б Щ Е Н И Е</w:t>
      </w:r>
    </w:p>
    <w:p w:rsidR="00775151" w:rsidRDefault="00775151" w:rsidP="00775151">
      <w:pPr>
        <w:overflowPunct/>
        <w:autoSpaceDE/>
        <w:autoSpaceDN/>
        <w:adjustRightInd/>
        <w:spacing w:line="270" w:lineRule="atLeast"/>
        <w:jc w:val="center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:rsidR="00775151" w:rsidRPr="00656187" w:rsidRDefault="00775151" w:rsidP="00656187">
      <w:pPr>
        <w:overflowPunct/>
        <w:autoSpaceDE/>
        <w:autoSpaceDN/>
        <w:adjustRightInd/>
        <w:spacing w:line="270" w:lineRule="atLeast"/>
        <w:jc w:val="both"/>
        <w:textAlignment w:val="auto"/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</w:pPr>
      <w:r w:rsidRPr="003C279C">
        <w:rPr>
          <w:rFonts w:ascii="Times New Roman" w:hAnsi="Times New Roman"/>
          <w:sz w:val="24"/>
          <w:szCs w:val="24"/>
          <w:lang w:val="bg-BG"/>
        </w:rPr>
        <w:t xml:space="preserve">Във връзка с внесено в РИОСВ – Враца от инвестиционно предложение (ИП) за: </w:t>
      </w:r>
      <w:r w:rsidR="00656187" w:rsidRPr="00656187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>“Изграждане на кланичен пункт, транжорна и предприятие за преработка на месо от едри преживни животни“, в поземлен имот с идентификатор 35910.401.2, землище с. Камено поле, община Роман, област Враца, възложител: „СТИЛ ТРЕЙД“ ООД, гр. София</w:t>
      </w:r>
      <w:r w:rsidRPr="003E304E">
        <w:rPr>
          <w:rFonts w:ascii="Times New Roman" w:hAnsi="Times New Roman"/>
          <w:sz w:val="24"/>
          <w:szCs w:val="24"/>
          <w:lang w:val="bg-BG"/>
        </w:rPr>
        <w:t>,</w:t>
      </w:r>
      <w:r w:rsidRPr="003C279C">
        <w:rPr>
          <w:rFonts w:ascii="Times New Roman" w:hAnsi="Times New Roman"/>
          <w:sz w:val="24"/>
          <w:szCs w:val="24"/>
          <w:lang w:val="bg-BG"/>
        </w:rPr>
        <w:t xml:space="preserve"> на основание чл. 5, ал. 2 от Наредбата за ОВОС, РИОСВ- Враца уведомява за следното:</w:t>
      </w:r>
    </w:p>
    <w:p w:rsidR="00775151" w:rsidRPr="003C279C" w:rsidRDefault="00775151" w:rsidP="00775151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51" w:rsidRPr="003C279C" w:rsidRDefault="00775151" w:rsidP="00775151">
      <w:pPr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3C279C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Pr="003C279C">
        <w:rPr>
          <w:rFonts w:ascii="Times New Roman" w:hAnsi="Times New Roman"/>
          <w:b/>
          <w:i/>
          <w:sz w:val="24"/>
          <w:szCs w:val="24"/>
          <w:lang w:val="bg-BG"/>
        </w:rPr>
        <w:t xml:space="preserve">І. По отношение на изискванията на глава шеста, раздел трети на Закона за опазване на околната среда (ЗООС): </w:t>
      </w:r>
    </w:p>
    <w:p w:rsidR="00656187" w:rsidRDefault="00656187" w:rsidP="00656187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B5C8E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е ново и предвижда </w:t>
      </w:r>
      <w:r>
        <w:rPr>
          <w:rFonts w:ascii="Times New Roman" w:hAnsi="Times New Roman"/>
          <w:sz w:val="24"/>
          <w:szCs w:val="24"/>
          <w:lang w:val="bg-BG"/>
        </w:rPr>
        <w:t>изграждане и оборудване на самостоятелен обект за добив, охлаждане, транжиране, разфасоване, пакетиране, съхранение, експедиция и преработка на месо от едри преживни животни. Ще се реализира в поземлен имот с идентификатор 35910.401.2, в землището на с. Камено поле, общ. Роман, обл. Враца – земеделска земя, с НТП „друг вид земеделска земя“, 10-та категория. Обектът ще бъде организират като модулна технологична система с кланична част, транжорна, зона за преработка, хладилни помещения, складови и експедиционни зони, обслужваща площадкова инфраструктура и спомагателни активи.</w:t>
      </w:r>
    </w:p>
    <w:p w:rsidR="00656187" w:rsidRDefault="00656187" w:rsidP="00656187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Основната суровина ще бъдат телета на 1 и 2 години, предназначени за угояване, клане  и последваща обработка. Планираният максимален годишен обем е до 150 бр. ЕПЖ, при неежедневен режим на работа и производство по график.</w:t>
      </w:r>
    </w:p>
    <w:p w:rsidR="00656187" w:rsidRDefault="00656187" w:rsidP="00656187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 посочените дейности се предвиждат две отделни модулни поставяеми съоръжения, всяко с площ 82 кв.м. Първото съоръжение е за кланичната част, а второто е за транжиране, преработка, опаковане и подготовка на готовата продукция.</w:t>
      </w:r>
    </w:p>
    <w:p w:rsidR="00656187" w:rsidRPr="002B6A1A" w:rsidRDefault="00656187" w:rsidP="00656187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СМР и площадковата структура включват изливане на фундамент, вертикална планировка, площадкова ВиК мрежа, площадкова канализация, отводняване и ажурна ограда. Предвижда се пречиствателно съоръжение за отпадъчни води, четириопорен електрокар за вътрешна логистика, хладилен товарен автомобил за експедиция на готовата продукция и фотоволтаична електроцентрала 60.52 </w:t>
      </w:r>
      <w:r>
        <w:rPr>
          <w:rFonts w:ascii="Times New Roman" w:hAnsi="Times New Roman"/>
          <w:sz w:val="24"/>
          <w:szCs w:val="24"/>
        </w:rPr>
        <w:t>kWp</w:t>
      </w:r>
      <w:r>
        <w:rPr>
          <w:rFonts w:ascii="Times New Roman" w:hAnsi="Times New Roman"/>
          <w:sz w:val="24"/>
          <w:szCs w:val="24"/>
          <w:lang w:val="bg-BG"/>
        </w:rPr>
        <w:t xml:space="preserve"> с батериен блок 61.44 </w:t>
      </w:r>
      <w:r>
        <w:rPr>
          <w:rFonts w:ascii="Times New Roman" w:hAnsi="Times New Roman"/>
          <w:sz w:val="24"/>
          <w:szCs w:val="24"/>
        </w:rPr>
        <w:t xml:space="preserve">kWh </w:t>
      </w:r>
      <w:r>
        <w:rPr>
          <w:rFonts w:ascii="Times New Roman" w:hAnsi="Times New Roman"/>
          <w:sz w:val="24"/>
          <w:szCs w:val="24"/>
          <w:lang w:val="bg-BG"/>
        </w:rPr>
        <w:t>за собствено потребление. Фотоволтаичните панели ще се монтират върху покривната конструкция на модулните съоръжения.</w:t>
      </w:r>
    </w:p>
    <w:p w:rsidR="00656187" w:rsidRPr="002328E3" w:rsidRDefault="00656187" w:rsidP="00656187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Не се предвижда изграждане на нова външна инфраструктура. Достъпът до имота ще се осъществява по съществуващ обслужващ път.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6187" w:rsidRPr="00D3278E" w:rsidRDefault="00656187" w:rsidP="00656187">
      <w:pPr>
        <w:pStyle w:val="ab"/>
        <w:ind w:left="0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D3278E">
        <w:rPr>
          <w:rFonts w:ascii="Times New Roman" w:hAnsi="Times New Roman"/>
          <w:sz w:val="24"/>
          <w:szCs w:val="24"/>
          <w:lang w:val="bg-BG"/>
        </w:rPr>
        <w:t>За извършване на строителството ще се използват стандартни строителни материали- бетон, армировка, инертни материали метални елементи, термопанели, тръби, кабели, крепежни лементи и др. Изпълнението на предвидените дейности не е свързано с използване на взрив.</w:t>
      </w:r>
    </w:p>
    <w:p w:rsidR="00656187" w:rsidRPr="00D3278E" w:rsidRDefault="00656187" w:rsidP="00656187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3278E">
        <w:rPr>
          <w:rFonts w:ascii="Times New Roman" w:hAnsi="Times New Roman"/>
          <w:sz w:val="24"/>
          <w:szCs w:val="24"/>
          <w:lang w:val="bg-BG"/>
        </w:rPr>
        <w:t>ИП не е свързано с добив на природни ресурси. Формираните отпадъчни води ще се отвеждат чрез площадкова ВиК мрежа към пречиствателно съоръжение с капацитет 3.5 куб/м дневно, предназначено за води от кланичния пункт, транжорната и преработката.</w:t>
      </w:r>
    </w:p>
    <w:p w:rsidR="00656187" w:rsidRPr="00D3278E" w:rsidRDefault="00656187" w:rsidP="00656187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3278E">
        <w:rPr>
          <w:rFonts w:ascii="Times New Roman" w:hAnsi="Times New Roman"/>
          <w:sz w:val="24"/>
          <w:szCs w:val="24"/>
          <w:lang w:val="bg-BG"/>
        </w:rPr>
        <w:lastRenderedPageBreak/>
        <w:t>Генерираните отпадъци ще се третират съгласно разпоредбите на Закона за управление на отпадъците.</w:t>
      </w:r>
    </w:p>
    <w:p w:rsidR="00656187" w:rsidRPr="00D3278E" w:rsidRDefault="00656187" w:rsidP="00656187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3278E">
        <w:rPr>
          <w:rFonts w:ascii="Times New Roman" w:hAnsi="Times New Roman"/>
          <w:sz w:val="24"/>
          <w:szCs w:val="24"/>
          <w:lang w:val="bg-BG"/>
        </w:rPr>
        <w:t xml:space="preserve">По време на реализацията на ИП не се очакват емисии на вредни вещества във въздуха. </w:t>
      </w:r>
    </w:p>
    <w:p w:rsidR="00656187" w:rsidRPr="00D3278E" w:rsidRDefault="00656187" w:rsidP="00656187">
      <w:pPr>
        <w:ind w:left="142" w:hanging="142"/>
        <w:jc w:val="both"/>
        <w:rPr>
          <w:rFonts w:ascii="Times New Roman" w:hAnsi="Times New Roman"/>
          <w:sz w:val="24"/>
          <w:szCs w:val="24"/>
          <w:lang w:val="bg-BG"/>
        </w:rPr>
      </w:pPr>
      <w:r w:rsidRPr="00D3278E">
        <w:rPr>
          <w:rFonts w:ascii="Times New Roman" w:hAnsi="Times New Roman"/>
          <w:sz w:val="24"/>
          <w:szCs w:val="24"/>
          <w:lang w:val="bg-BG"/>
        </w:rPr>
        <w:tab/>
      </w:r>
      <w:r w:rsidRPr="00D3278E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3278E">
        <w:rPr>
          <w:rFonts w:ascii="Times New Roman" w:hAnsi="Times New Roman"/>
          <w:sz w:val="24"/>
          <w:szCs w:val="24"/>
          <w:lang w:val="bg-BG"/>
        </w:rPr>
        <w:t>нвестиционно</w:t>
      </w:r>
      <w:r>
        <w:rPr>
          <w:rFonts w:ascii="Times New Roman" w:hAnsi="Times New Roman"/>
          <w:sz w:val="24"/>
          <w:szCs w:val="24"/>
          <w:lang w:val="bg-BG"/>
        </w:rPr>
        <w:t>то</w:t>
      </w:r>
      <w:r w:rsidRPr="00D3278E">
        <w:rPr>
          <w:rFonts w:ascii="Times New Roman" w:hAnsi="Times New Roman"/>
          <w:sz w:val="24"/>
          <w:szCs w:val="24"/>
          <w:lang w:val="bg-BG"/>
        </w:rPr>
        <w:t xml:space="preserve"> предложение попада в обхвата т. 7, буква „е“, от Приложение № 2 на ЗООС – предприятия в хранителната промишленост. В тази връзка съгласно чл. 93, ал. 1, т. 1 от ЗООС инвестиционното предложение </w:t>
      </w:r>
      <w:r w:rsidRPr="00D3278E">
        <w:rPr>
          <w:rFonts w:ascii="Times New Roman" w:hAnsi="Times New Roman"/>
          <w:b/>
          <w:sz w:val="24"/>
          <w:szCs w:val="24"/>
          <w:lang w:val="bg-BG"/>
        </w:rPr>
        <w:t>подлежи на процедура по преценяване на необходимостта от извършването на оценка на въздействието върху околната среда</w:t>
      </w:r>
      <w:r w:rsidRPr="00D3278E">
        <w:rPr>
          <w:rFonts w:ascii="Times New Roman" w:hAnsi="Times New Roman"/>
          <w:sz w:val="24"/>
          <w:szCs w:val="24"/>
          <w:lang w:val="bg-BG"/>
        </w:rPr>
        <w:t>.</w:t>
      </w:r>
    </w:p>
    <w:p w:rsidR="00656187" w:rsidRPr="00D3278E" w:rsidRDefault="00656187" w:rsidP="00656187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3278E">
        <w:rPr>
          <w:rFonts w:ascii="Times New Roman" w:hAnsi="Times New Roman"/>
          <w:sz w:val="24"/>
          <w:szCs w:val="24"/>
          <w:lang w:val="bg-BG"/>
        </w:rPr>
        <w:t xml:space="preserve">Компетентен орган за  произнасяне с решение е директорът на РИОСВ – Враца, в съответствие с </w:t>
      </w:r>
      <w:r w:rsidRPr="00D3278E">
        <w:rPr>
          <w:rFonts w:ascii="Times New Roman" w:hAnsi="Times New Roman"/>
          <w:color w:val="000000"/>
          <w:sz w:val="24"/>
          <w:szCs w:val="24"/>
          <w:lang w:val="bg-BG"/>
        </w:rPr>
        <w:t>чл. 93, ал. 3 о</w:t>
      </w:r>
      <w:r w:rsidRPr="00D3278E">
        <w:rPr>
          <w:rFonts w:ascii="Times New Roman" w:hAnsi="Times New Roman"/>
          <w:sz w:val="24"/>
          <w:szCs w:val="24"/>
          <w:lang w:val="bg-BG"/>
        </w:rPr>
        <w:t xml:space="preserve">т ЗООС.  </w:t>
      </w:r>
    </w:p>
    <w:p w:rsidR="00656187" w:rsidRPr="00D3278E" w:rsidRDefault="00656187" w:rsidP="00656187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Pr="00D3278E">
        <w:rPr>
          <w:rFonts w:ascii="Times New Roman" w:hAnsi="Times New Roman"/>
          <w:color w:val="000000"/>
          <w:sz w:val="24"/>
          <w:szCs w:val="24"/>
          <w:lang w:val="bg-BG"/>
        </w:rPr>
        <w:t>ъгласно изискванията на чл.</w:t>
      </w:r>
      <w:r w:rsidRPr="00D3278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3278E">
        <w:rPr>
          <w:rFonts w:ascii="Times New Roman" w:hAnsi="Times New Roman"/>
          <w:color w:val="000000"/>
          <w:sz w:val="24"/>
          <w:szCs w:val="24"/>
          <w:lang w:val="bg-BG"/>
        </w:rPr>
        <w:t>4</w:t>
      </w:r>
      <w:r w:rsidRPr="00D3278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3278E">
        <w:rPr>
          <w:rFonts w:ascii="Times New Roman" w:hAnsi="Times New Roman"/>
          <w:color w:val="000000"/>
          <w:sz w:val="24"/>
          <w:szCs w:val="24"/>
          <w:lang w:val="bg-BG"/>
        </w:rPr>
        <w:t>а, ал.</w:t>
      </w:r>
      <w:r w:rsidRPr="00D3278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3278E">
        <w:rPr>
          <w:rFonts w:ascii="Times New Roman" w:hAnsi="Times New Roman"/>
          <w:color w:val="000000"/>
          <w:sz w:val="24"/>
          <w:szCs w:val="24"/>
          <w:lang w:val="bg-BG"/>
        </w:rPr>
        <w:t xml:space="preserve">1 от </w:t>
      </w:r>
      <w:r w:rsidRPr="00D3278E">
        <w:rPr>
          <w:rFonts w:ascii="Times New Roman" w:hAnsi="Times New Roman"/>
          <w:i/>
          <w:color w:val="000000"/>
          <w:sz w:val="24"/>
          <w:szCs w:val="24"/>
          <w:lang w:val="bg-BG"/>
        </w:rPr>
        <w:t>Наредбата за ОВОС</w:t>
      </w:r>
      <w:r w:rsidRPr="00D3278E">
        <w:rPr>
          <w:rFonts w:ascii="Times New Roman" w:hAnsi="Times New Roman"/>
          <w:color w:val="000000"/>
          <w:sz w:val="24"/>
          <w:szCs w:val="24"/>
          <w:lang w:val="bg-BG"/>
        </w:rPr>
        <w:t xml:space="preserve"> постъпилата документация е изпратена на директора на Басейнова дирекция “Дунавски район” - Плевен </w:t>
      </w:r>
      <w:r w:rsidRPr="00D3278E">
        <w:rPr>
          <w:rFonts w:ascii="Times New Roman" w:hAnsi="Times New Roman"/>
          <w:color w:val="000000"/>
          <w:sz w:val="24"/>
          <w:szCs w:val="24"/>
        </w:rPr>
        <w:t>(</w:t>
      </w:r>
      <w:r w:rsidRPr="00D3278E">
        <w:rPr>
          <w:rFonts w:ascii="Times New Roman" w:hAnsi="Times New Roman"/>
          <w:color w:val="000000"/>
          <w:sz w:val="24"/>
          <w:szCs w:val="24"/>
          <w:lang w:val="bg-BG"/>
        </w:rPr>
        <w:t>БДДР</w:t>
      </w:r>
      <w:r w:rsidRPr="00D3278E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D3278E">
        <w:rPr>
          <w:rFonts w:ascii="Times New Roman" w:hAnsi="Times New Roman"/>
          <w:color w:val="000000"/>
          <w:sz w:val="24"/>
          <w:szCs w:val="24"/>
          <w:lang w:val="bg-BG"/>
        </w:rPr>
        <w:t xml:space="preserve">за становище, относно допустимостта на инвестиционното предложение спрямо режимите, определени в утвърдените планове за управление на речните басейни (ПУРБ)  и планове за управление на риска от наводнения (ПУРН). </w:t>
      </w:r>
    </w:p>
    <w:p w:rsidR="00656187" w:rsidRPr="00D3278E" w:rsidRDefault="00656187" w:rsidP="00656187">
      <w:pPr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3278E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D3278E">
        <w:rPr>
          <w:rFonts w:ascii="Times New Roman" w:hAnsi="Times New Roman"/>
          <w:color w:val="000000"/>
          <w:sz w:val="24"/>
          <w:szCs w:val="24"/>
          <w:lang w:val="bg-BG"/>
        </w:rPr>
        <w:tab/>
        <w:t>Предвид полученото в РИОСВ - Враца становище на БДДР, реализирането на ИП е допустимо спрямо ПУРБ 2022-2027 г. и ПУРН 2022-2027 г. в Дунавски район и спрямо Закона за водите и наредбите към него.</w:t>
      </w:r>
    </w:p>
    <w:p w:rsidR="00656187" w:rsidRPr="00D3278E" w:rsidRDefault="00656187" w:rsidP="00656187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56187" w:rsidRPr="00D3278E" w:rsidRDefault="00656187" w:rsidP="0065618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D3278E">
        <w:rPr>
          <w:rFonts w:ascii="Times New Roman" w:hAnsi="Times New Roman"/>
          <w:b/>
          <w:sz w:val="24"/>
          <w:szCs w:val="24"/>
          <w:lang w:val="ru-RU"/>
        </w:rPr>
        <w:t xml:space="preserve">ІІ. По отношение на изискванията на чл. 31 от Закона за биологичното разнообразие: </w:t>
      </w:r>
      <w:r w:rsidRPr="00D3278E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D3278E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</w:t>
      </w:r>
    </w:p>
    <w:p w:rsidR="00656187" w:rsidRPr="00D3278E" w:rsidRDefault="00656187" w:rsidP="00656187">
      <w:pPr>
        <w:widowControl w:val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3278E">
        <w:rPr>
          <w:rFonts w:ascii="Times New Roman" w:hAnsi="Times New Roman"/>
          <w:sz w:val="24"/>
          <w:szCs w:val="24"/>
          <w:shd w:val="clear" w:color="auto" w:fill="F9F9F9"/>
        </w:rPr>
        <w:t xml:space="preserve">След направената справка се установи, че мястото на реализация на ИП </w:t>
      </w:r>
      <w:r w:rsidRPr="00D3278E">
        <w:rPr>
          <w:rFonts w:ascii="Times New Roman" w:hAnsi="Times New Roman"/>
          <w:b/>
          <w:sz w:val="24"/>
          <w:szCs w:val="24"/>
          <w:shd w:val="clear" w:color="auto" w:fill="F9F9F9"/>
        </w:rPr>
        <w:t>не попада</w:t>
      </w:r>
      <w:r w:rsidRPr="00D3278E">
        <w:rPr>
          <w:rFonts w:ascii="Times New Roman" w:hAnsi="Times New Roman"/>
          <w:sz w:val="24"/>
          <w:szCs w:val="24"/>
          <w:shd w:val="clear" w:color="auto" w:fill="F9F9F9"/>
        </w:rPr>
        <w:t xml:space="preserve"> в границите на защитени територии по смисъла на </w:t>
      </w:r>
      <w:r w:rsidRPr="00D3278E">
        <w:rPr>
          <w:rFonts w:ascii="Times New Roman" w:hAnsi="Times New Roman"/>
          <w:i/>
          <w:sz w:val="24"/>
          <w:szCs w:val="24"/>
          <w:shd w:val="clear" w:color="auto" w:fill="F9F9F9"/>
        </w:rPr>
        <w:t>Закона за защитените територии</w:t>
      </w:r>
      <w:r w:rsidRPr="00D3278E">
        <w:rPr>
          <w:rFonts w:ascii="Times New Roman" w:hAnsi="Times New Roman"/>
          <w:sz w:val="24"/>
          <w:szCs w:val="24"/>
          <w:shd w:val="clear" w:color="auto" w:fill="F9F9F9"/>
        </w:rPr>
        <w:t xml:space="preserve"> (ЗЗТ, Обн. ДВ, бр. 133/1998 г.) и в обхвата на защитени зони съгласно </w:t>
      </w:r>
      <w:r w:rsidRPr="00D3278E">
        <w:rPr>
          <w:rFonts w:ascii="Times New Roman" w:hAnsi="Times New Roman"/>
          <w:i/>
          <w:sz w:val="24"/>
          <w:szCs w:val="24"/>
          <w:shd w:val="clear" w:color="auto" w:fill="F9F9F9"/>
        </w:rPr>
        <w:t xml:space="preserve">Закона за биологичното разнообразие </w:t>
      </w:r>
      <w:r w:rsidRPr="00D3278E">
        <w:rPr>
          <w:rFonts w:ascii="Times New Roman" w:hAnsi="Times New Roman"/>
          <w:sz w:val="24"/>
          <w:szCs w:val="24"/>
          <w:shd w:val="clear" w:color="auto" w:fill="F9F9F9"/>
        </w:rPr>
        <w:t xml:space="preserve">(ЗБР, Обн. ДВ, бр. 77/2002 г.). </w:t>
      </w:r>
      <w:r w:rsidRPr="00D327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Най-близо разположените защитени зони, на 120 м и 250 м, са </w:t>
      </w:r>
      <w:r w:rsidRPr="00D3278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BG0001014 „Карлуково“</w:t>
      </w:r>
      <w:r w:rsidRPr="00D327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 опазване на природните местообитания и на дивата флора и фауна, обявена със Заповед № РД - 329 от 31.03.2021г. на МОСВ (обн. ДВ, бр.53 от 25.06.2021 г.) и </w:t>
      </w:r>
      <w:r w:rsidRPr="00D3278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BG0000332 “Карлуковски карст” </w:t>
      </w:r>
      <w:r w:rsidRPr="00D327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за опазване на дивите птици, обявена със Заповед № РД-788/29.10.2008 г. на министъра на околната среда и водите (обн. ДВ, бр. 105/2008 г.). </w:t>
      </w:r>
    </w:p>
    <w:p w:rsidR="00656187" w:rsidRPr="00D3278E" w:rsidRDefault="00656187" w:rsidP="00656187">
      <w:pPr>
        <w:widowControl w:val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3278E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</w:t>
      </w:r>
      <w:r w:rsidRPr="00D3278E">
        <w:rPr>
          <w:rFonts w:ascii="Times New Roman" w:hAnsi="Times New Roman"/>
          <w:b/>
          <w:sz w:val="24"/>
          <w:szCs w:val="24"/>
          <w:lang w:val="bg-BG"/>
        </w:rPr>
        <w:t>попада</w:t>
      </w:r>
      <w:r w:rsidRPr="00D3278E">
        <w:rPr>
          <w:rFonts w:ascii="Times New Roman" w:hAnsi="Times New Roman"/>
          <w:sz w:val="24"/>
          <w:szCs w:val="24"/>
          <w:lang w:val="bg-BG"/>
        </w:rPr>
        <w:t xml:space="preserve"> под разпоредбите на чл. 2, ал. 1, т. 1 от </w:t>
      </w:r>
      <w:r w:rsidRPr="00D3278E">
        <w:rPr>
          <w:rFonts w:ascii="Times New Roman" w:hAnsi="Times New Roman"/>
          <w:i/>
          <w:sz w:val="24"/>
          <w:szCs w:val="24"/>
          <w:lang w:val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D3278E">
        <w:rPr>
          <w:rFonts w:ascii="Times New Roman" w:hAnsi="Times New Roman"/>
          <w:sz w:val="24"/>
          <w:szCs w:val="24"/>
          <w:lang w:val="bg-BG"/>
        </w:rPr>
        <w:t xml:space="preserve"> (Наредбата за ОС), поради което </w:t>
      </w:r>
      <w:r w:rsidRPr="00D3278E">
        <w:rPr>
          <w:rFonts w:ascii="Times New Roman" w:hAnsi="Times New Roman"/>
          <w:b/>
          <w:sz w:val="24"/>
          <w:szCs w:val="24"/>
          <w:lang w:val="bg-BG"/>
        </w:rPr>
        <w:t>подлежи</w:t>
      </w:r>
      <w:r w:rsidRPr="00D3278E">
        <w:rPr>
          <w:rFonts w:ascii="Times New Roman" w:hAnsi="Times New Roman"/>
          <w:sz w:val="24"/>
          <w:szCs w:val="24"/>
          <w:lang w:val="bg-BG"/>
        </w:rPr>
        <w:t xml:space="preserve"> на процедура по Оценка за съвместимостта му с предмета и целите на опазване на защитените зони, по реда на чл. 31, ал. 4, във връзка с ал. 1 от </w:t>
      </w:r>
      <w:r w:rsidRPr="00D3278E">
        <w:rPr>
          <w:rFonts w:ascii="Times New Roman" w:hAnsi="Times New Roman"/>
          <w:i/>
          <w:sz w:val="24"/>
          <w:szCs w:val="24"/>
          <w:lang w:val="bg-BG"/>
        </w:rPr>
        <w:t>Закона за биологичното разнообразие</w:t>
      </w:r>
      <w:r w:rsidRPr="00D3278E">
        <w:rPr>
          <w:rFonts w:ascii="Times New Roman" w:hAnsi="Times New Roman"/>
          <w:sz w:val="24"/>
          <w:szCs w:val="24"/>
          <w:lang w:val="bg-BG"/>
        </w:rPr>
        <w:t>.</w:t>
      </w:r>
    </w:p>
    <w:p w:rsidR="003E304E" w:rsidRDefault="003E304E" w:rsidP="00191E31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51" w:rsidRPr="002E7BB7" w:rsidRDefault="00191E31" w:rsidP="002E7BB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B5C8E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0026FD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</w:t>
      </w:r>
    </w:p>
    <w:p w:rsidR="00775151" w:rsidRPr="00A2474A" w:rsidRDefault="00775151" w:rsidP="00775151">
      <w:pPr>
        <w:rPr>
          <w:rFonts w:ascii="Times New Roman" w:hAnsi="Times New Roman"/>
          <w:b/>
          <w:spacing w:val="20"/>
          <w:sz w:val="23"/>
          <w:szCs w:val="23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   </w:t>
      </w:r>
      <w:r w:rsidR="00656187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  </w:t>
      </w:r>
      <w:r w:rsidRPr="002E7BB7">
        <w:rPr>
          <w:rFonts w:ascii="Times New Roman" w:hAnsi="Times New Roman"/>
          <w:color w:val="000000"/>
          <w:sz w:val="24"/>
          <w:szCs w:val="24"/>
          <w:lang w:val="bg-BG"/>
        </w:rPr>
        <w:t xml:space="preserve">/отговорено от РИОСВ-Враца на </w:t>
      </w:r>
      <w:r w:rsidR="00656187">
        <w:rPr>
          <w:rFonts w:ascii="Times New Roman" w:hAnsi="Times New Roman"/>
          <w:color w:val="000000"/>
          <w:sz w:val="24"/>
          <w:szCs w:val="24"/>
          <w:lang w:val="bg-BG"/>
        </w:rPr>
        <w:t>22.10</w:t>
      </w:r>
      <w:r w:rsidRPr="002E7BB7">
        <w:rPr>
          <w:rFonts w:ascii="Times New Roman" w:hAnsi="Times New Roman"/>
          <w:color w:val="000000"/>
          <w:sz w:val="24"/>
          <w:szCs w:val="24"/>
          <w:lang w:val="bg-BG"/>
        </w:rPr>
        <w:t>.20</w:t>
      </w:r>
      <w:r w:rsidRPr="002E7BB7">
        <w:rPr>
          <w:rFonts w:ascii="Times New Roman" w:hAnsi="Times New Roman"/>
          <w:color w:val="000000"/>
          <w:sz w:val="24"/>
          <w:szCs w:val="24"/>
        </w:rPr>
        <w:t>2</w:t>
      </w:r>
      <w:r w:rsidRPr="002E7BB7">
        <w:rPr>
          <w:rFonts w:ascii="Times New Roman" w:hAnsi="Times New Roman"/>
          <w:color w:val="000000"/>
          <w:sz w:val="24"/>
          <w:szCs w:val="24"/>
          <w:lang w:val="bg-BG"/>
        </w:rPr>
        <w:t>6 г./</w:t>
      </w:r>
    </w:p>
    <w:p w:rsidR="000428B9" w:rsidRPr="000F225C" w:rsidRDefault="000428B9" w:rsidP="00775151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lang w:val="bg-BG"/>
        </w:rPr>
      </w:pPr>
    </w:p>
    <w:sectPr w:rsidR="000428B9" w:rsidRPr="000F225C" w:rsidSect="000F225C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349" w:header="567" w:footer="6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B84" w:rsidRDefault="00890B84">
      <w:r>
        <w:separator/>
      </w:r>
    </w:p>
  </w:endnote>
  <w:endnote w:type="continuationSeparator" w:id="0">
    <w:p w:rsidR="00890B84" w:rsidRDefault="00890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484" w:rsidRDefault="00772484">
    <w:pPr>
      <w:pStyle w:val="a4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65618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65618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772484" w:rsidRDefault="0077248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3" w:type="dxa"/>
      <w:tblInd w:w="-176" w:type="dxa"/>
      <w:tblLook w:val="04A0" w:firstRow="1" w:lastRow="0" w:firstColumn="1" w:lastColumn="0" w:noHBand="0" w:noVBand="1"/>
    </w:tblPr>
    <w:tblGrid>
      <w:gridCol w:w="3828"/>
      <w:gridCol w:w="4536"/>
      <w:gridCol w:w="1489"/>
    </w:tblGrid>
    <w:tr w:rsidR="00451F4D" w:rsidRPr="00CD302E" w:rsidTr="00451F4D">
      <w:trPr>
        <w:cantSplit/>
        <w:trHeight w:val="1709"/>
      </w:trPr>
      <w:tc>
        <w:tcPr>
          <w:tcW w:w="3828" w:type="dxa"/>
          <w:vAlign w:val="center"/>
          <w:hideMark/>
        </w:tcPr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  <w:noProof/>
              <w:lang w:val="bg-BG" w:eastAsia="bg-BG"/>
            </w:rPr>
          </w:pPr>
        </w:p>
        <w:p w:rsidR="00CD302E" w:rsidRPr="00CD302E" w:rsidRDefault="00377B7B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noProof/>
              <w:lang w:val="bg-BG" w:eastAsia="bg-BG"/>
            </w:rPr>
            <w:drawing>
              <wp:inline distT="0" distB="0" distL="0" distR="0">
                <wp:extent cx="2257425" cy="828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:rsid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</w:p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  <w:lang w:val="bg-BG"/>
            </w:rPr>
          </w:pP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 w:rsidRPr="00810CB7">
            <w:rPr>
              <w:rFonts w:ascii="Times New Roman" w:eastAsia="Calibri" w:hAnsi="Times New Roman"/>
            </w:rPr>
            <w:t>гр. Враца 3000, ул. ”Екзарх Йосиф” № 81</w:t>
          </w: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>
            <w:rPr>
              <w:rFonts w:ascii="Times New Roman" w:eastAsia="Calibri" w:hAnsi="Times New Roman"/>
            </w:rPr>
            <w:t>тел/факс: (+35992) 629211;</w:t>
          </w:r>
          <w:r w:rsidR="00046208">
            <w:rPr>
              <w:rFonts w:ascii="Times New Roman" w:eastAsia="Calibri" w:hAnsi="Times New Roman"/>
            </w:rPr>
            <w:t xml:space="preserve"> riosv-vr@riosv-vr.com</w:t>
          </w:r>
        </w:p>
        <w:p w:rsidR="00CD302E" w:rsidRPr="00CD302E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" w:eastAsia="Calibri" w:hAnsi="Times"/>
              <w:lang w:val="bg-BG"/>
            </w:rPr>
          </w:pPr>
          <w:r w:rsidRPr="00810CB7">
            <w:rPr>
              <w:rFonts w:ascii="Times New Roman" w:eastAsia="Calibri" w:hAnsi="Times New Roman"/>
            </w:rPr>
            <w:t>http://riosv.vracakarst.com</w:t>
          </w:r>
        </w:p>
      </w:tc>
      <w:tc>
        <w:tcPr>
          <w:tcW w:w="1489" w:type="dxa"/>
          <w:vAlign w:val="center"/>
          <w:hideMark/>
        </w:tcPr>
        <w:p w:rsidR="000F225C" w:rsidRDefault="000F225C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</w:p>
        <w:p w:rsidR="00CD302E" w:rsidRPr="00CD302E" w:rsidRDefault="00377B7B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Times New Roman" w:eastAsia="Calibri" w:hAnsi="Times New Roman"/>
              <w:noProof/>
              <w:lang w:val="bg-BG" w:eastAsia="bg-BG"/>
            </w:rPr>
            <w:drawing>
              <wp:inline distT="0" distB="0" distL="0" distR="0">
                <wp:extent cx="685800" cy="685800"/>
                <wp:effectExtent l="0" t="0" r="0" b="0"/>
                <wp:docPr id="2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1048" w:rsidRDefault="00377B7B">
    <w:pPr>
      <w:pStyle w:val="a4"/>
      <w:jc w:val="cen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-969010</wp:posOffset>
              </wp:positionV>
              <wp:extent cx="6120130" cy="0"/>
              <wp:effectExtent l="13970" t="12065" r="9525" b="6985"/>
              <wp:wrapSquare wrapText="bothSides"/>
              <wp:docPr id="3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53D570" id="Straight Connector 1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9pt,-76.3pt" to="471pt,-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">
              <v:stroke joinstyle="miter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B84" w:rsidRDefault="00890B84">
      <w:r>
        <w:separator/>
      </w:r>
    </w:p>
  </w:footnote>
  <w:footnote w:type="continuationSeparator" w:id="0">
    <w:p w:rsidR="00890B84" w:rsidRDefault="00890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7" w:rsidRPr="0073004C" w:rsidRDefault="00377B7B" w:rsidP="00540802">
    <w:pPr>
      <w:pStyle w:val="2"/>
      <w:jc w:val="left"/>
      <w:rPr>
        <w:b/>
        <w:spacing w:val="40"/>
        <w:sz w:val="30"/>
        <w:szCs w:val="30"/>
        <w:u w:val="none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495934</wp:posOffset>
              </wp:positionH>
              <wp:positionV relativeFrom="paragraph">
                <wp:posOffset>65405</wp:posOffset>
              </wp:positionV>
              <wp:extent cx="0" cy="876300"/>
              <wp:effectExtent l="0" t="0" r="19050" b="19050"/>
              <wp:wrapNone/>
              <wp:docPr id="6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763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3E5CDE" id="Straight Connector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.05pt,5.15pt" to="39.05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-285750</wp:posOffset>
          </wp:positionH>
          <wp:positionV relativeFrom="paragraph">
            <wp:posOffset>95250</wp:posOffset>
          </wp:positionV>
          <wp:extent cx="600710" cy="832485"/>
          <wp:effectExtent l="0" t="0" r="8890" b="5715"/>
          <wp:wrapSquare wrapText="bothSides"/>
          <wp:docPr id="5" name="Picture 10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7216" behindDoc="0" locked="0" layoutInCell="1" allowOverlap="1">
              <wp:simplePos x="0" y="0"/>
              <wp:positionH relativeFrom="column">
                <wp:posOffset>-4001136</wp:posOffset>
              </wp:positionH>
              <wp:positionV relativeFrom="paragraph">
                <wp:posOffset>-1073785</wp:posOffset>
              </wp:positionV>
              <wp:extent cx="0" cy="1021715"/>
              <wp:effectExtent l="0" t="0" r="19050" b="26035"/>
              <wp:wrapNone/>
              <wp:docPr id="4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21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3D1B1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315.05pt;margin-top:-84.55pt;width:0;height:80.45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"/>
          </w:pict>
        </mc:Fallback>
      </mc:AlternateContent>
    </w:r>
    <w:r w:rsidR="002B43F0">
      <w:rPr>
        <w:b/>
        <w:spacing w:val="40"/>
        <w:sz w:val="30"/>
        <w:szCs w:val="30"/>
        <w:u w:val="none"/>
        <w:lang w:val="en-US"/>
      </w:rPr>
      <w:t xml:space="preserve">     </w:t>
    </w:r>
    <w:r w:rsidR="00415A47" w:rsidRPr="0073004C">
      <w:rPr>
        <w:b/>
        <w:spacing w:val="40"/>
        <w:sz w:val="30"/>
        <w:szCs w:val="30"/>
        <w:u w:val="none"/>
      </w:rPr>
      <w:t>РЕПУБЛИКА БЪЛГАРИЯ</w:t>
    </w:r>
  </w:p>
  <w:p w:rsidR="00415A47" w:rsidRPr="007777F3" w:rsidRDefault="00415A47" w:rsidP="00415A47">
    <w:pPr>
      <w:rPr>
        <w:lang w:val="bg-BG"/>
      </w:rPr>
    </w:pPr>
  </w:p>
  <w:p w:rsidR="00415A47" w:rsidRPr="007B5CDD" w:rsidRDefault="00415A47" w:rsidP="00540802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Cs w:val="24"/>
      </w:rPr>
    </w:pPr>
    <w:r>
      <w:rPr>
        <w:rFonts w:ascii="Times New Roman" w:hAnsi="Times New Roman"/>
        <w:spacing w:val="40"/>
        <w:szCs w:val="24"/>
      </w:rPr>
      <w:t xml:space="preserve">   </w:t>
    </w:r>
    <w:r w:rsidR="007777F3">
      <w:rPr>
        <w:rFonts w:ascii="Times New Roman" w:hAnsi="Times New Roman"/>
        <w:spacing w:val="40"/>
        <w:szCs w:val="24"/>
      </w:rPr>
      <w:tab/>
    </w:r>
    <w:r w:rsidRPr="007B5CDD">
      <w:rPr>
        <w:rFonts w:ascii="Times New Roman" w:hAnsi="Times New Roman"/>
        <w:spacing w:val="40"/>
        <w:szCs w:val="24"/>
      </w:rPr>
      <w:t>МИНИСТЕРСТВО НА ОКОЛНАТА СРЕДА И ВОДИТЕ</w:t>
    </w:r>
  </w:p>
  <w:p w:rsidR="00415A47" w:rsidRDefault="00415A47" w:rsidP="00415A47">
    <w:pPr>
      <w:tabs>
        <w:tab w:val="left" w:pos="1276"/>
      </w:tabs>
      <w:rPr>
        <w:rFonts w:ascii="Times New Roman" w:hAnsi="Times New Roman"/>
        <w:sz w:val="24"/>
        <w:szCs w:val="24"/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  <w:p w:rsidR="00415A47" w:rsidRPr="007B5CDD" w:rsidRDefault="00415A47" w:rsidP="00415A47">
    <w:pPr>
      <w:tabs>
        <w:tab w:val="left" w:pos="1276"/>
      </w:tabs>
      <w:rPr>
        <w:rFonts w:ascii="Times New Roman" w:hAnsi="Times New Roman"/>
        <w:b/>
        <w:lang w:val="bg-BG"/>
      </w:rPr>
    </w:pPr>
    <w:r>
      <w:rPr>
        <w:rFonts w:ascii="Times New Roman" w:hAnsi="Times New Roman"/>
        <w:sz w:val="24"/>
        <w:szCs w:val="24"/>
        <w:lang w:val="bg-BG"/>
      </w:rPr>
      <w:t xml:space="preserve">        </w:t>
    </w:r>
    <w:r w:rsidR="007777F3">
      <w:rPr>
        <w:rFonts w:ascii="Times New Roman" w:hAnsi="Times New Roman"/>
        <w:sz w:val="24"/>
        <w:szCs w:val="24"/>
        <w:lang w:val="bg-BG"/>
      </w:rPr>
      <w:tab/>
    </w:r>
    <w:r w:rsidR="000428B9">
      <w:rPr>
        <w:rFonts w:ascii="Times New Roman" w:hAnsi="Times New Roman"/>
        <w:sz w:val="24"/>
        <w:szCs w:val="24"/>
        <w:lang w:val="bg-BG"/>
      </w:rPr>
      <w:t>РЕГИОНАЛНА ИНСПЕКЦИЯ</w:t>
    </w:r>
    <w:r w:rsidR="00810CB7">
      <w:rPr>
        <w:rFonts w:ascii="Times New Roman" w:hAnsi="Times New Roman"/>
        <w:sz w:val="24"/>
        <w:szCs w:val="24"/>
        <w:lang w:val="bg-BG"/>
      </w:rPr>
      <w:t xml:space="preserve"> ПО ОКОЛНАТА СРЕДА И ВОДИТЕ - ВРАЦА</w:t>
    </w:r>
  </w:p>
  <w:p w:rsidR="00415A47" w:rsidRPr="00415A47" w:rsidRDefault="00415A47" w:rsidP="00415A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81E74"/>
    <w:multiLevelType w:val="hybridMultilevel"/>
    <w:tmpl w:val="0BA4030E"/>
    <w:lvl w:ilvl="0" w:tplc="F79E1A4A">
      <w:start w:val="1"/>
      <w:numFmt w:val="bullet"/>
      <w:lvlText w:val=""/>
      <w:lvlJc w:val="left"/>
      <w:pPr>
        <w:tabs>
          <w:tab w:val="num" w:pos="2120"/>
        </w:tabs>
        <w:ind w:left="2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A702E2"/>
    <w:multiLevelType w:val="hybridMultilevel"/>
    <w:tmpl w:val="07AA7B0C"/>
    <w:lvl w:ilvl="0" w:tplc="82FA42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2652"/>
    <w:rsid w:val="0000306F"/>
    <w:rsid w:val="00022A1D"/>
    <w:rsid w:val="000343AB"/>
    <w:rsid w:val="00034716"/>
    <w:rsid w:val="00042511"/>
    <w:rsid w:val="000428B9"/>
    <w:rsid w:val="00043197"/>
    <w:rsid w:val="00046208"/>
    <w:rsid w:val="00066AA2"/>
    <w:rsid w:val="000B123C"/>
    <w:rsid w:val="000B3E2D"/>
    <w:rsid w:val="000B6381"/>
    <w:rsid w:val="000C7B19"/>
    <w:rsid w:val="000F225C"/>
    <w:rsid w:val="000F7D41"/>
    <w:rsid w:val="00103863"/>
    <w:rsid w:val="001073F0"/>
    <w:rsid w:val="00111720"/>
    <w:rsid w:val="001157BD"/>
    <w:rsid w:val="00122B91"/>
    <w:rsid w:val="00136D7F"/>
    <w:rsid w:val="00157D1E"/>
    <w:rsid w:val="001639BC"/>
    <w:rsid w:val="001671E7"/>
    <w:rsid w:val="00191E31"/>
    <w:rsid w:val="001B170D"/>
    <w:rsid w:val="001B4BA4"/>
    <w:rsid w:val="001B4BA5"/>
    <w:rsid w:val="001C5702"/>
    <w:rsid w:val="001C65F1"/>
    <w:rsid w:val="001C6903"/>
    <w:rsid w:val="001D52BE"/>
    <w:rsid w:val="001E10FE"/>
    <w:rsid w:val="001F113E"/>
    <w:rsid w:val="0020512A"/>
    <w:rsid w:val="0020653E"/>
    <w:rsid w:val="00212930"/>
    <w:rsid w:val="00233451"/>
    <w:rsid w:val="0023796F"/>
    <w:rsid w:val="0024120B"/>
    <w:rsid w:val="002478B8"/>
    <w:rsid w:val="00266D04"/>
    <w:rsid w:val="00273372"/>
    <w:rsid w:val="002A0824"/>
    <w:rsid w:val="002A709F"/>
    <w:rsid w:val="002B43F0"/>
    <w:rsid w:val="002B7809"/>
    <w:rsid w:val="002E1F1B"/>
    <w:rsid w:val="002E25EF"/>
    <w:rsid w:val="002E7BB7"/>
    <w:rsid w:val="002F7889"/>
    <w:rsid w:val="00324274"/>
    <w:rsid w:val="00352F4E"/>
    <w:rsid w:val="00377B7B"/>
    <w:rsid w:val="003A2792"/>
    <w:rsid w:val="003A2A77"/>
    <w:rsid w:val="003A7996"/>
    <w:rsid w:val="003B30BB"/>
    <w:rsid w:val="003D4054"/>
    <w:rsid w:val="003D4A6B"/>
    <w:rsid w:val="003E0719"/>
    <w:rsid w:val="003E304E"/>
    <w:rsid w:val="00415A47"/>
    <w:rsid w:val="00434446"/>
    <w:rsid w:val="00446795"/>
    <w:rsid w:val="00447E80"/>
    <w:rsid w:val="00451F4D"/>
    <w:rsid w:val="00473CEC"/>
    <w:rsid w:val="00496A8F"/>
    <w:rsid w:val="004A7867"/>
    <w:rsid w:val="004C0E3E"/>
    <w:rsid w:val="004C24D1"/>
    <w:rsid w:val="004C3144"/>
    <w:rsid w:val="004D3F17"/>
    <w:rsid w:val="004F04D9"/>
    <w:rsid w:val="004F765C"/>
    <w:rsid w:val="00502BC2"/>
    <w:rsid w:val="0052019E"/>
    <w:rsid w:val="00533EA4"/>
    <w:rsid w:val="00540802"/>
    <w:rsid w:val="00542B66"/>
    <w:rsid w:val="0057056E"/>
    <w:rsid w:val="005A3B17"/>
    <w:rsid w:val="005B69F7"/>
    <w:rsid w:val="005C0D0B"/>
    <w:rsid w:val="005D759C"/>
    <w:rsid w:val="005D7788"/>
    <w:rsid w:val="005D7A64"/>
    <w:rsid w:val="00602A0B"/>
    <w:rsid w:val="00602D9A"/>
    <w:rsid w:val="0062681E"/>
    <w:rsid w:val="006340C8"/>
    <w:rsid w:val="00643C98"/>
    <w:rsid w:val="00656187"/>
    <w:rsid w:val="00661C46"/>
    <w:rsid w:val="00686DB6"/>
    <w:rsid w:val="006928DD"/>
    <w:rsid w:val="00695E9C"/>
    <w:rsid w:val="006B0B9A"/>
    <w:rsid w:val="006B2EEB"/>
    <w:rsid w:val="006B51F0"/>
    <w:rsid w:val="006D21A3"/>
    <w:rsid w:val="006E1608"/>
    <w:rsid w:val="006E7677"/>
    <w:rsid w:val="006F3F56"/>
    <w:rsid w:val="0073004C"/>
    <w:rsid w:val="00735898"/>
    <w:rsid w:val="007550EB"/>
    <w:rsid w:val="0076286A"/>
    <w:rsid w:val="007653DF"/>
    <w:rsid w:val="007719EF"/>
    <w:rsid w:val="00772484"/>
    <w:rsid w:val="00774C63"/>
    <w:rsid w:val="00775151"/>
    <w:rsid w:val="007777F3"/>
    <w:rsid w:val="007A6290"/>
    <w:rsid w:val="007B5CDD"/>
    <w:rsid w:val="00810CB7"/>
    <w:rsid w:val="00836DEF"/>
    <w:rsid w:val="00842F0C"/>
    <w:rsid w:val="008516CB"/>
    <w:rsid w:val="0085348A"/>
    <w:rsid w:val="00854FC5"/>
    <w:rsid w:val="008719BB"/>
    <w:rsid w:val="00876767"/>
    <w:rsid w:val="00890B84"/>
    <w:rsid w:val="008B0206"/>
    <w:rsid w:val="008B1300"/>
    <w:rsid w:val="008D74B9"/>
    <w:rsid w:val="00936425"/>
    <w:rsid w:val="00946D85"/>
    <w:rsid w:val="00947AE4"/>
    <w:rsid w:val="00953021"/>
    <w:rsid w:val="00954231"/>
    <w:rsid w:val="009571F2"/>
    <w:rsid w:val="00961612"/>
    <w:rsid w:val="00973C05"/>
    <w:rsid w:val="00974296"/>
    <w:rsid w:val="00974546"/>
    <w:rsid w:val="0097714F"/>
    <w:rsid w:val="00984285"/>
    <w:rsid w:val="00994FD4"/>
    <w:rsid w:val="009958B3"/>
    <w:rsid w:val="009A49E5"/>
    <w:rsid w:val="009C28A8"/>
    <w:rsid w:val="009C2DE3"/>
    <w:rsid w:val="009E1D29"/>
    <w:rsid w:val="009E7D8E"/>
    <w:rsid w:val="009F0994"/>
    <w:rsid w:val="00A671F2"/>
    <w:rsid w:val="00AD13E8"/>
    <w:rsid w:val="00AF309C"/>
    <w:rsid w:val="00B2037F"/>
    <w:rsid w:val="00B21A08"/>
    <w:rsid w:val="00B277E9"/>
    <w:rsid w:val="00B30FFB"/>
    <w:rsid w:val="00B318B0"/>
    <w:rsid w:val="00B33C7F"/>
    <w:rsid w:val="00B4338F"/>
    <w:rsid w:val="00B76562"/>
    <w:rsid w:val="00BB1E2A"/>
    <w:rsid w:val="00BC78B7"/>
    <w:rsid w:val="00BF4655"/>
    <w:rsid w:val="00C00904"/>
    <w:rsid w:val="00C02136"/>
    <w:rsid w:val="00C067A9"/>
    <w:rsid w:val="00C17B63"/>
    <w:rsid w:val="00C27FE1"/>
    <w:rsid w:val="00C31279"/>
    <w:rsid w:val="00C32C29"/>
    <w:rsid w:val="00C36910"/>
    <w:rsid w:val="00C473A4"/>
    <w:rsid w:val="00C76288"/>
    <w:rsid w:val="00C7759E"/>
    <w:rsid w:val="00C9282E"/>
    <w:rsid w:val="00C96C3B"/>
    <w:rsid w:val="00CA3258"/>
    <w:rsid w:val="00CA7A14"/>
    <w:rsid w:val="00CB52E0"/>
    <w:rsid w:val="00CD05C6"/>
    <w:rsid w:val="00CD1F33"/>
    <w:rsid w:val="00CD302E"/>
    <w:rsid w:val="00CD411D"/>
    <w:rsid w:val="00CE06EE"/>
    <w:rsid w:val="00CE27C9"/>
    <w:rsid w:val="00D03B87"/>
    <w:rsid w:val="00D064B0"/>
    <w:rsid w:val="00D259F5"/>
    <w:rsid w:val="00D450FA"/>
    <w:rsid w:val="00D530CC"/>
    <w:rsid w:val="00D61AE4"/>
    <w:rsid w:val="00D64F25"/>
    <w:rsid w:val="00D71C83"/>
    <w:rsid w:val="00D7472F"/>
    <w:rsid w:val="00D85B78"/>
    <w:rsid w:val="00DA38D3"/>
    <w:rsid w:val="00DC2513"/>
    <w:rsid w:val="00E15B5B"/>
    <w:rsid w:val="00E344E2"/>
    <w:rsid w:val="00E5574B"/>
    <w:rsid w:val="00E85447"/>
    <w:rsid w:val="00E91F4A"/>
    <w:rsid w:val="00EA3B1F"/>
    <w:rsid w:val="00EA7ABD"/>
    <w:rsid w:val="00EB63EB"/>
    <w:rsid w:val="00EC304D"/>
    <w:rsid w:val="00EC5792"/>
    <w:rsid w:val="00ED1377"/>
    <w:rsid w:val="00EE591C"/>
    <w:rsid w:val="00F06738"/>
    <w:rsid w:val="00F133D0"/>
    <w:rsid w:val="00F25365"/>
    <w:rsid w:val="00F72CF1"/>
    <w:rsid w:val="00F82768"/>
    <w:rsid w:val="00F85505"/>
    <w:rsid w:val="00FA2CCA"/>
    <w:rsid w:val="00FB7A2E"/>
    <w:rsid w:val="00FC1048"/>
    <w:rsid w:val="00FC43AE"/>
    <w:rsid w:val="00FD27F4"/>
    <w:rsid w:val="00FD600D"/>
    <w:rsid w:val="00FE146B"/>
    <w:rsid w:val="00FE22D9"/>
    <w:rsid w:val="00FE5BDA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9CB239"/>
  <w15:docId w15:val="{29522B6D-8248-41AB-8944-176EEB34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a">
    <w:name w:val="Normal Indent"/>
    <w:basedOn w:val="a"/>
    <w:rsid w:val="003D4054"/>
    <w:pPr>
      <w:overflowPunct/>
      <w:autoSpaceDE/>
      <w:autoSpaceDN/>
      <w:adjustRightInd/>
      <w:ind w:left="720"/>
      <w:textAlignment w:val="auto"/>
    </w:pPr>
    <w:rPr>
      <w:rFonts w:ascii="Timok" w:hAnsi="Timok"/>
      <w:sz w:val="28"/>
      <w:lang w:val="en-GB"/>
    </w:rPr>
  </w:style>
  <w:style w:type="character" w:customStyle="1" w:styleId="a5">
    <w:name w:val="Долен колонтитул Знак"/>
    <w:link w:val="a4"/>
    <w:uiPriority w:val="99"/>
    <w:rsid w:val="00FC1048"/>
    <w:rPr>
      <w:rFonts w:ascii="Arial" w:hAnsi="Arial"/>
      <w:lang w:val="en-US" w:eastAsia="en-US"/>
    </w:rPr>
  </w:style>
  <w:style w:type="paragraph" w:customStyle="1" w:styleId="CharCharChar1CharCharCharChar">
    <w:name w:val="Char Char Char1 Char Char Char Char"/>
    <w:basedOn w:val="a"/>
    <w:semiHidden/>
    <w:rsid w:val="00775151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b">
    <w:name w:val="List Paragraph"/>
    <w:basedOn w:val="a"/>
    <w:uiPriority w:val="34"/>
    <w:qFormat/>
    <w:rsid w:val="00191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7B4C1-D697-403E-AF81-A26B7C69C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827</Words>
  <Characters>4716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Виргиния Керефейска</cp:lastModifiedBy>
  <cp:revision>9</cp:revision>
  <cp:lastPrinted>2024-10-25T12:53:00Z</cp:lastPrinted>
  <dcterms:created xsi:type="dcterms:W3CDTF">2026-04-21T07:54:00Z</dcterms:created>
  <dcterms:modified xsi:type="dcterms:W3CDTF">2026-10-22T10:13:00Z</dcterms:modified>
</cp:coreProperties>
</file>