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</w:p>
    <w:p w:rsidR="00DC2513" w:rsidRP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 w:rsidRPr="0077515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С Ъ О Б Щ Е Н И Е</w:t>
      </w:r>
    </w:p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775151" w:rsidRPr="007E1FCB" w:rsidRDefault="00775151" w:rsidP="00191E31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C279C">
        <w:rPr>
          <w:rFonts w:ascii="Times New Roman" w:hAnsi="Times New Roman"/>
          <w:sz w:val="24"/>
          <w:szCs w:val="24"/>
          <w:lang w:val="bg-BG"/>
        </w:rPr>
        <w:t xml:space="preserve">Във връзка с внесено в РИОСВ – Враца от инвестиционно предложение (ИП) за: </w:t>
      </w:r>
      <w:r w:rsidR="003E304E" w:rsidRPr="003E304E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„Изграждане на хале за съхранение на селскостопанска техника и инвентар в поземлен имот с идентификатор 12259.724.5 по кадастралната карта и кадастралните регистри на гр. Враца“, в м-</w:t>
      </w:r>
      <w:proofErr w:type="spellStart"/>
      <w:r w:rsidR="003E304E" w:rsidRPr="003E304E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ст</w:t>
      </w:r>
      <w:proofErr w:type="spellEnd"/>
      <w:r w:rsidR="003E304E" w:rsidRPr="003E304E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„Гладно поле“, землището на гр. Враца, с възложител Кирил </w:t>
      </w:r>
      <w:r w:rsidR="003E304E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*</w:t>
      </w:r>
      <w:r w:rsidR="003E304E" w:rsidRPr="003E304E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Филипов, гр. Враца</w:t>
      </w:r>
      <w:r w:rsidRPr="003E304E">
        <w:rPr>
          <w:rFonts w:ascii="Times New Roman" w:hAnsi="Times New Roman"/>
          <w:sz w:val="24"/>
          <w:szCs w:val="24"/>
          <w:lang w:val="bg-BG"/>
        </w:rPr>
        <w:t>,</w:t>
      </w:r>
      <w:r w:rsidRPr="003C279C">
        <w:rPr>
          <w:rFonts w:ascii="Times New Roman" w:hAnsi="Times New Roman"/>
          <w:sz w:val="24"/>
          <w:szCs w:val="24"/>
          <w:lang w:val="bg-BG"/>
        </w:rPr>
        <w:t xml:space="preserve"> на основание чл. 5, ал. 2 от Наредбата за ОВОС, РИОСВ- Враца уведомява за следното:</w:t>
      </w:r>
    </w:p>
    <w:p w:rsidR="00775151" w:rsidRPr="003C279C" w:rsidRDefault="00775151" w:rsidP="0077515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5151" w:rsidRPr="003C279C" w:rsidRDefault="00775151" w:rsidP="00775151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C279C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C279C">
        <w:rPr>
          <w:rFonts w:ascii="Times New Roman" w:hAnsi="Times New Roman"/>
          <w:b/>
          <w:i/>
          <w:sz w:val="24"/>
          <w:szCs w:val="24"/>
          <w:lang w:val="bg-BG"/>
        </w:rPr>
        <w:t xml:space="preserve">І. По отношение на изискванията на глава шеста, раздел трети на Закона за опазване на околната среда (ЗООС): </w:t>
      </w:r>
    </w:p>
    <w:p w:rsidR="003E304E" w:rsidRPr="00DC01D3" w:rsidRDefault="003E304E" w:rsidP="003E304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е ново и предвижда изграждане на хале за съхранение на селскостопанска техника и инвентар в поземлен имот </w:t>
      </w:r>
      <w:r w:rsidRPr="00DC01D3">
        <w:rPr>
          <w:rFonts w:ascii="Times New Roman" w:hAnsi="Times New Roman"/>
          <w:sz w:val="24"/>
          <w:szCs w:val="24"/>
        </w:rPr>
        <w:t>(</w:t>
      </w:r>
      <w:proofErr w:type="spellStart"/>
      <w:r w:rsidRPr="00DC01D3">
        <w:rPr>
          <w:rFonts w:ascii="Times New Roman" w:hAnsi="Times New Roman"/>
          <w:sz w:val="24"/>
          <w:szCs w:val="24"/>
          <w:lang w:val="bg-BG"/>
        </w:rPr>
        <w:t>п.и</w:t>
      </w:r>
      <w:proofErr w:type="spellEnd"/>
      <w:r w:rsidRPr="00DC01D3">
        <w:rPr>
          <w:rFonts w:ascii="Times New Roman" w:hAnsi="Times New Roman"/>
          <w:sz w:val="24"/>
          <w:szCs w:val="24"/>
          <w:lang w:val="bg-BG"/>
        </w:rPr>
        <w:t>.</w:t>
      </w:r>
      <w:r w:rsidRPr="00DC01D3">
        <w:rPr>
          <w:rFonts w:ascii="Times New Roman" w:hAnsi="Times New Roman"/>
          <w:sz w:val="24"/>
          <w:szCs w:val="24"/>
        </w:rPr>
        <w:t xml:space="preserve">) </w:t>
      </w:r>
      <w:r w:rsidRPr="00DC01D3">
        <w:rPr>
          <w:rFonts w:ascii="Times New Roman" w:hAnsi="Times New Roman"/>
          <w:sz w:val="24"/>
          <w:szCs w:val="24"/>
          <w:lang w:val="bg-BG"/>
        </w:rPr>
        <w:t>с идентификатор 12259.724.5, с площ 7695 кв. м, земеделска земя с начин на трайно ползване: Нива, категория на земята: 5. Имотът е собственост на възложителя.</w:t>
      </w:r>
    </w:p>
    <w:p w:rsidR="003E304E" w:rsidRPr="00DC01D3" w:rsidRDefault="003E304E" w:rsidP="003E304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 xml:space="preserve">Предвижда се разгънатата застроена площ на халето да е 500 кв. м, изградено с метална носеща конструкция и </w:t>
      </w:r>
      <w:proofErr w:type="spellStart"/>
      <w:r w:rsidRPr="00DC01D3">
        <w:rPr>
          <w:rFonts w:ascii="Times New Roman" w:hAnsi="Times New Roman"/>
          <w:sz w:val="24"/>
          <w:szCs w:val="24"/>
          <w:lang w:val="bg-BG"/>
        </w:rPr>
        <w:t>оградни</w:t>
      </w:r>
      <w:proofErr w:type="spellEnd"/>
      <w:r w:rsidRPr="00DC01D3">
        <w:rPr>
          <w:rFonts w:ascii="Times New Roman" w:hAnsi="Times New Roman"/>
          <w:sz w:val="24"/>
          <w:szCs w:val="24"/>
          <w:lang w:val="bg-BG"/>
        </w:rPr>
        <w:t xml:space="preserve"> стени от термо сандвич панели.</w:t>
      </w:r>
    </w:p>
    <w:p w:rsidR="003E304E" w:rsidRPr="00DC01D3" w:rsidRDefault="003E304E" w:rsidP="003E304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>За реализацията на ИП е необходимо изготвяне на Подробен устройствен план – План за регулация и  застрояване за промяна предназначението на земеделската земя.</w:t>
      </w:r>
    </w:p>
    <w:p w:rsidR="003E304E" w:rsidRPr="00DC01D3" w:rsidRDefault="003E304E" w:rsidP="003E304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>Не се налага изграждане на нова техническа инфраструктура.</w:t>
      </w:r>
      <w:r w:rsidRPr="00DC01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За обслужване на имота ще се ползва съществуващата инфраструктура. Транспортния достъп ще се осъществява през </w:t>
      </w:r>
      <w:proofErr w:type="spellStart"/>
      <w:r w:rsidRPr="00DC01D3">
        <w:rPr>
          <w:rFonts w:ascii="Times New Roman" w:hAnsi="Times New Roman"/>
          <w:sz w:val="24"/>
          <w:szCs w:val="24"/>
          <w:lang w:val="bg-BG"/>
        </w:rPr>
        <w:t>п.и</w:t>
      </w:r>
      <w:proofErr w:type="spellEnd"/>
      <w:r w:rsidRPr="00DC01D3">
        <w:rPr>
          <w:rFonts w:ascii="Times New Roman" w:hAnsi="Times New Roman"/>
          <w:sz w:val="24"/>
          <w:szCs w:val="24"/>
          <w:lang w:val="bg-BG"/>
        </w:rPr>
        <w:t>. 12259.696.3 – селскостопански, горски ведомствен път. Не се предвижда използването на природни ресурси.</w:t>
      </w:r>
      <w:r w:rsidRPr="00DC01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C01D3">
        <w:rPr>
          <w:rFonts w:ascii="Times New Roman" w:hAnsi="Times New Roman"/>
          <w:sz w:val="24"/>
          <w:szCs w:val="24"/>
          <w:lang w:val="bg-BG"/>
        </w:rPr>
        <w:t>По време на реализацията на ИП не се очаква значителен дял на емисии на вредни вещества във въздуха.</w:t>
      </w:r>
    </w:p>
    <w:p w:rsidR="003E304E" w:rsidRPr="00DC01D3" w:rsidRDefault="003E304E" w:rsidP="003E304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>Преди да бъде реализирано ИП ще се отнеме хумусния слой, който в последствие, след приключване на строителните дейности ще е използва при озеленяването на терена.</w:t>
      </w:r>
    </w:p>
    <w:p w:rsidR="003E304E" w:rsidRPr="00DC01D3" w:rsidRDefault="003E304E" w:rsidP="003E304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>Реализацията на ИП не налага захранването на имота с ел. енергия и вода.</w:t>
      </w:r>
    </w:p>
    <w:p w:rsidR="003E304E" w:rsidRPr="00DC01D3" w:rsidRDefault="003E304E" w:rsidP="003E304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>Изграждането и експлоатацията на обекта не са свързани с формирането на отпадъчни води.</w:t>
      </w:r>
    </w:p>
    <w:p w:rsidR="003E304E" w:rsidRPr="00DC01D3" w:rsidRDefault="003E304E" w:rsidP="003E304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 xml:space="preserve">Образуваните по отпадъци по време на строителството на обекта ще се третират по определения в </w:t>
      </w:r>
      <w:r w:rsidRPr="00DC01D3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 начин.</w:t>
      </w:r>
    </w:p>
    <w:p w:rsidR="003E304E" w:rsidRPr="00DC01D3" w:rsidRDefault="003E304E" w:rsidP="003E304E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ab/>
      </w:r>
      <w:r w:rsidRPr="00DC01D3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C01D3">
        <w:rPr>
          <w:rFonts w:ascii="Times New Roman" w:hAnsi="Times New Roman"/>
          <w:sz w:val="24"/>
          <w:szCs w:val="24"/>
          <w:lang w:val="bg-BG"/>
        </w:rPr>
        <w:t>нвестиционно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 предложение попада в обхвата т. </w:t>
      </w:r>
      <w:r w:rsidRPr="00DC01D3">
        <w:rPr>
          <w:rFonts w:ascii="Times New Roman" w:hAnsi="Times New Roman"/>
          <w:sz w:val="24"/>
          <w:szCs w:val="24"/>
        </w:rPr>
        <w:t>1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0 – </w:t>
      </w:r>
      <w:r w:rsidRPr="00DC01D3">
        <w:rPr>
          <w:rFonts w:ascii="Times New Roman" w:hAnsi="Times New Roman"/>
          <w:i/>
          <w:sz w:val="24"/>
          <w:szCs w:val="24"/>
          <w:lang w:val="bg-BG"/>
        </w:rPr>
        <w:t>Инфраструктурни инвестиционни предложения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, буква </w:t>
      </w:r>
      <w:r w:rsidRPr="00DC01D3">
        <w:rPr>
          <w:rFonts w:ascii="Times New Roman" w:hAnsi="Times New Roman"/>
          <w:i/>
          <w:sz w:val="24"/>
          <w:szCs w:val="24"/>
          <w:lang w:val="bg-BG"/>
        </w:rPr>
        <w:t>„</w:t>
      </w:r>
      <w:proofErr w:type="gramStart"/>
      <w:r w:rsidRPr="00DC01D3">
        <w:rPr>
          <w:rFonts w:ascii="Times New Roman" w:hAnsi="Times New Roman"/>
          <w:i/>
          <w:sz w:val="24"/>
          <w:szCs w:val="24"/>
          <w:lang w:val="bg-BG"/>
        </w:rPr>
        <w:t>б“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 –</w:t>
      </w:r>
      <w:proofErr w:type="gramEnd"/>
      <w:r w:rsidRPr="00DC01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C01D3">
        <w:rPr>
          <w:rFonts w:ascii="Times New Roman" w:hAnsi="Times New Roman"/>
          <w:i/>
          <w:sz w:val="24"/>
          <w:szCs w:val="24"/>
          <w:lang w:val="bg-BG"/>
        </w:rPr>
        <w:t>за урбанизирано развитие, включително строителство на търговски центрове и паркинги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, от Приложение № 2 на ЗООС. В тази връзка съгласно чл. 93, ал. 1, т. 1 от ЗООС ИП </w:t>
      </w:r>
      <w:r w:rsidRPr="00DC01D3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</w:t>
      </w:r>
      <w:r w:rsidRPr="00DC01D3">
        <w:rPr>
          <w:rFonts w:ascii="Times New Roman" w:hAnsi="Times New Roman"/>
          <w:sz w:val="24"/>
          <w:szCs w:val="24"/>
          <w:lang w:val="bg-BG"/>
        </w:rPr>
        <w:t>.</w:t>
      </w:r>
    </w:p>
    <w:p w:rsidR="003E304E" w:rsidRPr="00DC01D3" w:rsidRDefault="003E304E" w:rsidP="003E304E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 xml:space="preserve">Компетентен орган за  произнасяне с решение е директорът на РИОСВ – Враца, в съответствие с </w:t>
      </w:r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т ЗООС.  </w:t>
      </w:r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ab/>
      </w:r>
    </w:p>
    <w:p w:rsidR="003E304E" w:rsidRPr="00DC01D3" w:rsidRDefault="003E304E" w:rsidP="003E304E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С</w:t>
      </w:r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>ъгласно изискванията на чл.</w:t>
      </w:r>
      <w:r w:rsidRPr="00DC01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DC01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>а, ал.</w:t>
      </w:r>
      <w:r w:rsidRPr="00DC01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 xml:space="preserve">1 от Наредбата за ОВОС постъпилата документация е изпратена на директора на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>Басейнова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“Дунавски район” - Плевен </w:t>
      </w:r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 xml:space="preserve">за становище, относно допустимостта на инвестиционното предложение спрямо режимите, определени в утвърдените планове за управление на речните басейни (ПУРБ)  и планове за управление на риска от наводнения (ПУРН). </w:t>
      </w:r>
    </w:p>
    <w:p w:rsidR="003E304E" w:rsidRPr="00DC01D3" w:rsidRDefault="003E304E" w:rsidP="003E304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Предвид полученото в РИОСВ - Враца становище на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>Басейнова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“Дунавски район”, реализирането на ИП е допустимо спрямо ПУРБ и ПУРН в Дунавски район за периода 2022-2027 г. и спрямо </w:t>
      </w:r>
      <w:r w:rsidRPr="00DC01D3">
        <w:rPr>
          <w:rFonts w:ascii="Times New Roman" w:hAnsi="Times New Roman"/>
          <w:i/>
          <w:color w:val="000000"/>
          <w:sz w:val="24"/>
          <w:szCs w:val="24"/>
          <w:lang w:val="bg-BG"/>
        </w:rPr>
        <w:t>Закона за водите</w:t>
      </w:r>
      <w:r w:rsidRPr="00DC01D3">
        <w:rPr>
          <w:rFonts w:ascii="Times New Roman" w:hAnsi="Times New Roman"/>
          <w:color w:val="000000"/>
          <w:sz w:val="24"/>
          <w:szCs w:val="24"/>
          <w:lang w:val="bg-BG"/>
        </w:rPr>
        <w:t xml:space="preserve"> и наредбите към него. Не се очаква ИП да окаже негативно въздействие върху водите и водните екосистеми, при спазване на мерките и законовите изисквания посочени в т.1 и т.2  от становището.</w:t>
      </w:r>
    </w:p>
    <w:p w:rsidR="003E304E" w:rsidRPr="00DC01D3" w:rsidRDefault="003E304E" w:rsidP="003E304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3E304E" w:rsidRPr="00DC01D3" w:rsidRDefault="003E304E" w:rsidP="003E304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01D3">
        <w:rPr>
          <w:rFonts w:ascii="Times New Roman" w:hAnsi="Times New Roman"/>
          <w:b/>
          <w:sz w:val="24"/>
          <w:szCs w:val="24"/>
          <w:lang w:val="ru-RU"/>
        </w:rPr>
        <w:t xml:space="preserve">ІІ. По отношение на </w:t>
      </w:r>
      <w:proofErr w:type="spellStart"/>
      <w:r w:rsidRPr="00DC01D3">
        <w:rPr>
          <w:rFonts w:ascii="Times New Roman" w:hAnsi="Times New Roman"/>
          <w:b/>
          <w:sz w:val="24"/>
          <w:szCs w:val="24"/>
          <w:lang w:val="ru-RU"/>
        </w:rPr>
        <w:t>изискванията</w:t>
      </w:r>
      <w:proofErr w:type="spellEnd"/>
      <w:r w:rsidRPr="00DC01D3">
        <w:rPr>
          <w:rFonts w:ascii="Times New Roman" w:hAnsi="Times New Roman"/>
          <w:b/>
          <w:sz w:val="24"/>
          <w:szCs w:val="24"/>
          <w:lang w:val="ru-RU"/>
        </w:rPr>
        <w:t xml:space="preserve"> на чл. 31 от Закона за </w:t>
      </w:r>
      <w:proofErr w:type="spellStart"/>
      <w:r w:rsidRPr="00DC01D3">
        <w:rPr>
          <w:rFonts w:ascii="Times New Roman" w:hAnsi="Times New Roman"/>
          <w:b/>
          <w:sz w:val="24"/>
          <w:szCs w:val="24"/>
          <w:lang w:val="ru-RU"/>
        </w:rPr>
        <w:t>биологичното</w:t>
      </w:r>
      <w:proofErr w:type="spellEnd"/>
      <w:r w:rsidRPr="00DC01D3">
        <w:rPr>
          <w:rFonts w:ascii="Times New Roman" w:hAnsi="Times New Roman"/>
          <w:b/>
          <w:sz w:val="24"/>
          <w:szCs w:val="24"/>
          <w:lang w:val="ru-RU"/>
        </w:rPr>
        <w:t xml:space="preserve"> разнообразие (ЗБР): </w:t>
      </w:r>
      <w:r w:rsidRPr="00DC01D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C01D3">
        <w:rPr>
          <w:rFonts w:ascii="Times New Roman" w:hAnsi="Times New Roman"/>
          <w:bCs/>
          <w:sz w:val="24"/>
          <w:szCs w:val="24"/>
          <w:lang w:val="bg-BG"/>
        </w:rPr>
        <w:tab/>
      </w:r>
      <w:r w:rsidRPr="00DC01D3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</w:p>
    <w:p w:rsidR="003E304E" w:rsidRPr="00DC01D3" w:rsidRDefault="003E304E" w:rsidP="003E304E">
      <w:pPr>
        <w:widowControl w:val="0"/>
        <w:overflowPunct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x-none" w:eastAsia="bg-BG"/>
        </w:rPr>
      </w:pP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направената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справка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установи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мястото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 </w:t>
      </w:r>
      <w:proofErr w:type="spellStart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</w:t>
      </w:r>
      <w:proofErr w:type="spellEnd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попада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границите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територии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смисъла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</w:t>
      </w:r>
      <w:proofErr w:type="spellEnd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защитените</w:t>
      </w:r>
      <w:proofErr w:type="spellEnd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територии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(ЗЗТ,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ДВ,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133/1998 г.) и в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обхвата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съгласно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</w:t>
      </w:r>
      <w:proofErr w:type="spellEnd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биологичното</w:t>
      </w:r>
      <w:proofErr w:type="spellEnd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разнообразие</w:t>
      </w:r>
      <w:proofErr w:type="spellEnd"/>
      <w:r w:rsidRPr="00DC01D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(ЗБР,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ДВ,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77/2002 г.).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Най-близо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разположените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3.600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км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BG0000166 "</w:t>
      </w:r>
      <w:proofErr w:type="spellStart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Врачански</w:t>
      </w:r>
      <w:proofErr w:type="spellEnd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Балкан</w:t>
      </w:r>
      <w:proofErr w:type="spellEnd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"</w:t>
      </w:r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природните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дивата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флора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фауна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обявена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със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Заповед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РД-1031/17.12.2020</w:t>
      </w:r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г.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министъра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околната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ДВ, бр.19/05.03.2021</w:t>
      </w:r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г.) и </w:t>
      </w:r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BG0002053 "</w:t>
      </w:r>
      <w:proofErr w:type="spellStart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Врачански</w:t>
      </w:r>
      <w:proofErr w:type="spellEnd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Балкан</w:t>
      </w:r>
      <w:proofErr w:type="spellEnd"/>
      <w:r w:rsidRPr="00DC01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"</w:t>
      </w:r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дивите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птици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обявена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със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Заповед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РД-801/04.11.2008 г.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МОСВ (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ДВ, </w:t>
      </w:r>
      <w:proofErr w:type="spellStart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</w:t>
      </w:r>
      <w:proofErr w:type="spellEnd"/>
      <w:r w:rsidRPr="00DC01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105/2008 г.). </w:t>
      </w:r>
    </w:p>
    <w:p w:rsidR="003E304E" w:rsidRPr="00DC01D3" w:rsidRDefault="003E304E" w:rsidP="003E304E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C01D3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</w:t>
      </w:r>
      <w:r w:rsidRPr="00DC01D3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 под разпоредбите на чл.2, ал.1, т.1 от </w:t>
      </w:r>
      <w:r w:rsidRPr="00DC01D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 (Наредбата за ОС), поради което </w:t>
      </w:r>
      <w:r w:rsidRPr="00DC01D3">
        <w:rPr>
          <w:rFonts w:ascii="Times New Roman" w:hAnsi="Times New Roman"/>
          <w:b/>
          <w:sz w:val="24"/>
          <w:szCs w:val="24"/>
          <w:lang w:val="bg-BG"/>
        </w:rPr>
        <w:t>подлежи</w:t>
      </w:r>
      <w:r w:rsidRPr="00DC01D3">
        <w:rPr>
          <w:rFonts w:ascii="Times New Roman" w:hAnsi="Times New Roman"/>
          <w:sz w:val="24"/>
          <w:szCs w:val="24"/>
          <w:lang w:val="bg-BG"/>
        </w:rPr>
        <w:t xml:space="preserve"> на процедура по Оценка за съвместимостта му с предмета и целите на опазване на защитените зони, по реда на чл.31, ал. 4, във връзка с ал. 1 от </w:t>
      </w:r>
      <w:r w:rsidRPr="00DC01D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DC01D3">
        <w:rPr>
          <w:rFonts w:ascii="Times New Roman" w:hAnsi="Times New Roman"/>
          <w:sz w:val="24"/>
          <w:szCs w:val="24"/>
          <w:lang w:val="bg-BG"/>
        </w:rPr>
        <w:t>.</w:t>
      </w:r>
    </w:p>
    <w:p w:rsidR="003E304E" w:rsidRDefault="003E304E" w:rsidP="00191E3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5151" w:rsidRPr="002E7BB7" w:rsidRDefault="00191E31" w:rsidP="002E7BB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0026FD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775151" w:rsidRPr="00A2474A" w:rsidRDefault="00775151" w:rsidP="00775151">
      <w:pPr>
        <w:rPr>
          <w:rFonts w:ascii="Times New Roman" w:hAnsi="Times New Roman"/>
          <w:b/>
          <w:spacing w:val="20"/>
          <w:sz w:val="23"/>
          <w:szCs w:val="23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      </w:t>
      </w:r>
      <w:r w:rsidRPr="002E7BB7">
        <w:rPr>
          <w:rFonts w:ascii="Times New Roman" w:hAnsi="Times New Roman"/>
          <w:color w:val="000000"/>
          <w:sz w:val="24"/>
          <w:szCs w:val="24"/>
          <w:lang w:val="bg-BG"/>
        </w:rPr>
        <w:t xml:space="preserve">/отговорено от РИОСВ-Враца на </w:t>
      </w:r>
      <w:r w:rsidR="00FB7A2E" w:rsidRPr="002E7BB7">
        <w:rPr>
          <w:rFonts w:ascii="Times New Roman" w:hAnsi="Times New Roman"/>
          <w:color w:val="000000"/>
          <w:sz w:val="24"/>
          <w:szCs w:val="24"/>
          <w:lang w:val="bg-BG"/>
        </w:rPr>
        <w:t>26</w:t>
      </w:r>
      <w:r w:rsidRPr="002E7BB7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2E7BB7">
        <w:rPr>
          <w:rFonts w:ascii="Times New Roman" w:hAnsi="Times New Roman"/>
          <w:color w:val="000000"/>
          <w:sz w:val="24"/>
          <w:szCs w:val="24"/>
        </w:rPr>
        <w:t>0</w:t>
      </w:r>
      <w:r w:rsidR="002E7BB7" w:rsidRPr="002E7BB7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Pr="002E7BB7">
        <w:rPr>
          <w:rFonts w:ascii="Times New Roman" w:hAnsi="Times New Roman"/>
          <w:color w:val="000000"/>
          <w:sz w:val="24"/>
          <w:szCs w:val="24"/>
          <w:lang w:val="bg-BG"/>
        </w:rPr>
        <w:t>.20</w:t>
      </w:r>
      <w:r w:rsidRPr="002E7BB7">
        <w:rPr>
          <w:rFonts w:ascii="Times New Roman" w:hAnsi="Times New Roman"/>
          <w:color w:val="000000"/>
          <w:sz w:val="24"/>
          <w:szCs w:val="24"/>
        </w:rPr>
        <w:t>2</w:t>
      </w:r>
      <w:r w:rsidRPr="002E7BB7">
        <w:rPr>
          <w:rFonts w:ascii="Times New Roman" w:hAnsi="Times New Roman"/>
          <w:color w:val="000000"/>
          <w:sz w:val="24"/>
          <w:szCs w:val="24"/>
          <w:lang w:val="bg-BG"/>
        </w:rPr>
        <w:t>6 г./</w:t>
      </w:r>
    </w:p>
    <w:p w:rsidR="000428B9" w:rsidRPr="000F225C" w:rsidRDefault="000428B9" w:rsidP="00775151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78" w:rsidRDefault="00D85B78">
      <w:r>
        <w:separator/>
      </w:r>
    </w:p>
  </w:endnote>
  <w:endnote w:type="continuationSeparator" w:id="0">
    <w:p w:rsidR="00D85B78" w:rsidRDefault="00D8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E7BB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E7BB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53D570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78" w:rsidRDefault="00D85B78">
      <w:r>
        <w:separator/>
      </w:r>
    </w:p>
  </w:footnote>
  <w:footnote w:type="continuationSeparator" w:id="0">
    <w:p w:rsidR="00D85B78" w:rsidRDefault="00D8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E5CDE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D1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702E2"/>
    <w:multiLevelType w:val="hybridMultilevel"/>
    <w:tmpl w:val="07AA7B0C"/>
    <w:lvl w:ilvl="0" w:tplc="82FA42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2652"/>
    <w:rsid w:val="0000306F"/>
    <w:rsid w:val="00022A1D"/>
    <w:rsid w:val="000343AB"/>
    <w:rsid w:val="00034716"/>
    <w:rsid w:val="00042511"/>
    <w:rsid w:val="000428B9"/>
    <w:rsid w:val="00043197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91E31"/>
    <w:rsid w:val="001B170D"/>
    <w:rsid w:val="001B4BA4"/>
    <w:rsid w:val="001B4BA5"/>
    <w:rsid w:val="001C5702"/>
    <w:rsid w:val="001C65F1"/>
    <w:rsid w:val="001C6903"/>
    <w:rsid w:val="001D52BE"/>
    <w:rsid w:val="001E10FE"/>
    <w:rsid w:val="001F113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E7BB7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3E304E"/>
    <w:rsid w:val="00415A47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5151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85B78"/>
    <w:rsid w:val="00DA38D3"/>
    <w:rsid w:val="00DC2513"/>
    <w:rsid w:val="00E15B5B"/>
    <w:rsid w:val="00E344E2"/>
    <w:rsid w:val="00E5574B"/>
    <w:rsid w:val="00E85447"/>
    <w:rsid w:val="00E91F4A"/>
    <w:rsid w:val="00EA3B1F"/>
    <w:rsid w:val="00EA7ABD"/>
    <w:rsid w:val="00EB63EB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B7A2E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0442D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CharCharChar1CharCharCharChar">
    <w:name w:val="Char Char Char1 Char Char Char Char"/>
    <w:basedOn w:val="a"/>
    <w:semiHidden/>
    <w:rsid w:val="0077515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191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ACF4-82C5-4877-8CFE-B6AFFBDC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8</cp:revision>
  <cp:lastPrinted>2024-10-25T12:53:00Z</cp:lastPrinted>
  <dcterms:created xsi:type="dcterms:W3CDTF">2026-04-21T07:54:00Z</dcterms:created>
  <dcterms:modified xsi:type="dcterms:W3CDTF">2026-06-26T07:37:00Z</dcterms:modified>
</cp:coreProperties>
</file>