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151" w:rsidRDefault="00775151" w:rsidP="00775151">
      <w:pPr>
        <w:overflowPunct/>
        <w:autoSpaceDE/>
        <w:autoSpaceDN/>
        <w:adjustRightInd/>
        <w:spacing w:line="270" w:lineRule="atLeast"/>
        <w:jc w:val="center"/>
        <w:textAlignment w:val="auto"/>
        <w:rPr>
          <w:rFonts w:ascii="Times New Roman" w:hAnsi="Times New Roman"/>
          <w:b/>
          <w:bCs/>
          <w:color w:val="333333"/>
          <w:sz w:val="24"/>
          <w:szCs w:val="24"/>
          <w:bdr w:val="none" w:sz="0" w:space="0" w:color="auto" w:frame="1"/>
          <w:lang w:val="bg-BG" w:eastAsia="bg-BG"/>
        </w:rPr>
      </w:pPr>
    </w:p>
    <w:p w:rsidR="00775151" w:rsidRDefault="00775151" w:rsidP="00775151">
      <w:pPr>
        <w:overflowPunct/>
        <w:autoSpaceDE/>
        <w:autoSpaceDN/>
        <w:adjustRightInd/>
        <w:spacing w:line="270" w:lineRule="atLeast"/>
        <w:jc w:val="center"/>
        <w:textAlignment w:val="auto"/>
        <w:rPr>
          <w:rFonts w:ascii="Times New Roman" w:hAnsi="Times New Roman"/>
          <w:b/>
          <w:bCs/>
          <w:sz w:val="24"/>
          <w:szCs w:val="24"/>
          <w:bdr w:val="none" w:sz="0" w:space="0" w:color="auto" w:frame="1"/>
          <w:lang w:val="bg-BG" w:eastAsia="bg-BG"/>
        </w:rPr>
      </w:pPr>
    </w:p>
    <w:p w:rsidR="00DC2513" w:rsidRPr="00775151" w:rsidRDefault="00775151" w:rsidP="00775151">
      <w:pPr>
        <w:overflowPunct/>
        <w:autoSpaceDE/>
        <w:autoSpaceDN/>
        <w:adjustRightInd/>
        <w:spacing w:line="270" w:lineRule="atLeast"/>
        <w:jc w:val="center"/>
        <w:textAlignment w:val="auto"/>
        <w:rPr>
          <w:rFonts w:ascii="Times New Roman" w:hAnsi="Times New Roman"/>
          <w:b/>
          <w:bCs/>
          <w:sz w:val="24"/>
          <w:szCs w:val="24"/>
          <w:bdr w:val="none" w:sz="0" w:space="0" w:color="auto" w:frame="1"/>
          <w:lang w:val="bg-BG" w:eastAsia="bg-BG"/>
        </w:rPr>
      </w:pPr>
      <w:bookmarkStart w:id="0" w:name="_GoBack"/>
      <w:bookmarkEnd w:id="0"/>
      <w:r w:rsidRPr="00775151">
        <w:rPr>
          <w:rFonts w:ascii="Times New Roman" w:hAnsi="Times New Roman"/>
          <w:b/>
          <w:bCs/>
          <w:sz w:val="24"/>
          <w:szCs w:val="24"/>
          <w:bdr w:val="none" w:sz="0" w:space="0" w:color="auto" w:frame="1"/>
          <w:lang w:val="bg-BG" w:eastAsia="bg-BG"/>
        </w:rPr>
        <w:t>С Ъ О Б Щ Е Н И Е</w:t>
      </w:r>
    </w:p>
    <w:p w:rsidR="00775151" w:rsidRDefault="00775151" w:rsidP="00775151">
      <w:pPr>
        <w:overflowPunct/>
        <w:autoSpaceDE/>
        <w:autoSpaceDN/>
        <w:adjustRightInd/>
        <w:spacing w:line="270" w:lineRule="atLeast"/>
        <w:jc w:val="center"/>
        <w:textAlignment w:val="auto"/>
        <w:rPr>
          <w:rFonts w:ascii="Times New Roman" w:hAnsi="Times New Roman"/>
          <w:b/>
          <w:bCs/>
          <w:color w:val="333333"/>
          <w:sz w:val="24"/>
          <w:szCs w:val="24"/>
          <w:bdr w:val="none" w:sz="0" w:space="0" w:color="auto" w:frame="1"/>
          <w:lang w:val="bg-BG" w:eastAsia="bg-BG"/>
        </w:rPr>
      </w:pPr>
    </w:p>
    <w:p w:rsidR="00775151" w:rsidRPr="007E1FCB" w:rsidRDefault="00775151" w:rsidP="00775151">
      <w:pPr>
        <w:ind w:firstLine="720"/>
        <w:jc w:val="both"/>
        <w:rPr>
          <w:rFonts w:ascii="Times New Roman" w:hAnsi="Times New Roman"/>
          <w:sz w:val="24"/>
          <w:szCs w:val="24"/>
          <w:lang w:val="ru-RU"/>
        </w:rPr>
      </w:pPr>
      <w:r w:rsidRPr="003C279C">
        <w:rPr>
          <w:rFonts w:ascii="Times New Roman" w:hAnsi="Times New Roman"/>
          <w:sz w:val="24"/>
          <w:szCs w:val="24"/>
          <w:lang w:val="bg-BG"/>
        </w:rPr>
        <w:t xml:space="preserve">Във връзка с внесено в РИОСВ – Враца от инвестиционно предложение (ИП) за: </w:t>
      </w:r>
      <w:r w:rsidRPr="007E1FCB">
        <w:rPr>
          <w:rFonts w:ascii="Times New Roman" w:hAnsi="Times New Roman"/>
          <w:sz w:val="24"/>
          <w:szCs w:val="24"/>
          <w:lang w:val="bg-BG"/>
        </w:rPr>
        <w:t>„</w:t>
      </w:r>
      <w:proofErr w:type="spellStart"/>
      <w:r w:rsidRPr="007E1FCB">
        <w:rPr>
          <w:rFonts w:ascii="Times New Roman" w:hAnsi="Times New Roman"/>
          <w:sz w:val="24"/>
          <w:szCs w:val="24"/>
          <w:lang w:val="ru-RU"/>
        </w:rPr>
        <w:t>Изграждане</w:t>
      </w:r>
      <w:proofErr w:type="spellEnd"/>
      <w:r w:rsidRPr="007E1FCB">
        <w:rPr>
          <w:rFonts w:ascii="Times New Roman" w:hAnsi="Times New Roman"/>
          <w:sz w:val="24"/>
          <w:szCs w:val="24"/>
          <w:lang w:val="ru-RU"/>
        </w:rPr>
        <w:t xml:space="preserve"> на </w:t>
      </w:r>
      <w:proofErr w:type="spellStart"/>
      <w:r w:rsidRPr="007E1FCB">
        <w:rPr>
          <w:rFonts w:ascii="Times New Roman" w:hAnsi="Times New Roman"/>
          <w:sz w:val="24"/>
          <w:szCs w:val="24"/>
          <w:lang w:val="ru-RU"/>
        </w:rPr>
        <w:t>фотоволтаична</w:t>
      </w:r>
      <w:proofErr w:type="spellEnd"/>
      <w:r w:rsidRPr="007E1FCB">
        <w:rPr>
          <w:rFonts w:ascii="Times New Roman" w:hAnsi="Times New Roman"/>
          <w:sz w:val="24"/>
          <w:szCs w:val="24"/>
          <w:lang w:val="ru-RU"/>
        </w:rPr>
        <w:t xml:space="preserve"> </w:t>
      </w:r>
      <w:proofErr w:type="spellStart"/>
      <w:r w:rsidRPr="007E1FCB">
        <w:rPr>
          <w:rFonts w:ascii="Times New Roman" w:hAnsi="Times New Roman"/>
          <w:sz w:val="24"/>
          <w:szCs w:val="24"/>
          <w:lang w:val="ru-RU"/>
        </w:rPr>
        <w:t>електроцентрала</w:t>
      </w:r>
      <w:proofErr w:type="spellEnd"/>
      <w:r w:rsidRPr="007E1FCB">
        <w:rPr>
          <w:rFonts w:ascii="Times New Roman" w:hAnsi="Times New Roman"/>
          <w:sz w:val="24"/>
          <w:szCs w:val="24"/>
          <w:lang w:val="ru-RU"/>
        </w:rPr>
        <w:t xml:space="preserve"> с </w:t>
      </w:r>
      <w:proofErr w:type="spellStart"/>
      <w:r w:rsidRPr="007E1FCB">
        <w:rPr>
          <w:rFonts w:ascii="Times New Roman" w:hAnsi="Times New Roman"/>
          <w:sz w:val="24"/>
          <w:szCs w:val="24"/>
          <w:lang w:val="ru-RU"/>
        </w:rPr>
        <w:t>пикова</w:t>
      </w:r>
      <w:proofErr w:type="spellEnd"/>
      <w:r w:rsidRPr="007E1FCB">
        <w:rPr>
          <w:rFonts w:ascii="Times New Roman" w:hAnsi="Times New Roman"/>
          <w:sz w:val="24"/>
          <w:szCs w:val="24"/>
          <w:lang w:val="ru-RU"/>
        </w:rPr>
        <w:t xml:space="preserve"> </w:t>
      </w:r>
      <w:proofErr w:type="spellStart"/>
      <w:r w:rsidRPr="007E1FCB">
        <w:rPr>
          <w:rFonts w:ascii="Times New Roman" w:hAnsi="Times New Roman"/>
          <w:sz w:val="24"/>
          <w:szCs w:val="24"/>
          <w:lang w:val="ru-RU"/>
        </w:rPr>
        <w:t>мощност</w:t>
      </w:r>
      <w:proofErr w:type="spellEnd"/>
      <w:r w:rsidRPr="007E1FCB">
        <w:rPr>
          <w:rFonts w:ascii="Times New Roman" w:hAnsi="Times New Roman"/>
          <w:sz w:val="24"/>
          <w:szCs w:val="24"/>
          <w:lang w:val="ru-RU"/>
        </w:rPr>
        <w:t xml:space="preserve"> 3.62 М</w:t>
      </w:r>
      <w:proofErr w:type="spellStart"/>
      <w:r w:rsidRPr="007E1FCB">
        <w:rPr>
          <w:rFonts w:ascii="Times New Roman" w:hAnsi="Times New Roman"/>
          <w:sz w:val="24"/>
          <w:szCs w:val="24"/>
        </w:rPr>
        <w:t>Wp</w:t>
      </w:r>
      <w:proofErr w:type="spellEnd"/>
      <w:r w:rsidRPr="007E1FCB">
        <w:rPr>
          <w:rFonts w:ascii="Times New Roman" w:hAnsi="Times New Roman"/>
          <w:sz w:val="24"/>
          <w:szCs w:val="24"/>
        </w:rPr>
        <w:t xml:space="preserve"> </w:t>
      </w:r>
      <w:r w:rsidRPr="007E1FCB">
        <w:rPr>
          <w:rFonts w:ascii="Times New Roman" w:hAnsi="Times New Roman"/>
          <w:sz w:val="24"/>
          <w:szCs w:val="24"/>
          <w:lang w:val="bg-BG"/>
        </w:rPr>
        <w:t>в поземлен имот с идентификатор 12259.645.62, местност „</w:t>
      </w:r>
      <w:proofErr w:type="spellStart"/>
      <w:r w:rsidRPr="007E1FCB">
        <w:rPr>
          <w:rFonts w:ascii="Times New Roman" w:hAnsi="Times New Roman"/>
          <w:sz w:val="24"/>
          <w:szCs w:val="24"/>
          <w:lang w:val="bg-BG"/>
        </w:rPr>
        <w:t>Джуджански</w:t>
      </w:r>
      <w:proofErr w:type="spellEnd"/>
      <w:r w:rsidRPr="007E1FCB">
        <w:rPr>
          <w:rFonts w:ascii="Times New Roman" w:hAnsi="Times New Roman"/>
          <w:sz w:val="24"/>
          <w:szCs w:val="24"/>
          <w:lang w:val="bg-BG"/>
        </w:rPr>
        <w:t xml:space="preserve"> поток“, землището на гр. Враца</w:t>
      </w:r>
      <w:r w:rsidRPr="007E1FCB">
        <w:rPr>
          <w:rFonts w:ascii="Times New Roman" w:hAnsi="Times New Roman"/>
          <w:sz w:val="24"/>
          <w:szCs w:val="24"/>
          <w:lang w:val="ru-RU"/>
        </w:rPr>
        <w:t xml:space="preserve">, с </w:t>
      </w:r>
      <w:proofErr w:type="spellStart"/>
      <w:r w:rsidRPr="007E1FCB">
        <w:rPr>
          <w:rFonts w:ascii="Times New Roman" w:hAnsi="Times New Roman"/>
          <w:sz w:val="24"/>
          <w:szCs w:val="24"/>
          <w:lang w:val="ru-RU"/>
        </w:rPr>
        <w:t>възложител</w:t>
      </w:r>
      <w:proofErr w:type="spellEnd"/>
      <w:r w:rsidRPr="007E1FCB">
        <w:rPr>
          <w:rFonts w:ascii="Times New Roman" w:hAnsi="Times New Roman"/>
          <w:sz w:val="24"/>
          <w:szCs w:val="24"/>
          <w:lang w:val="ru-RU"/>
        </w:rPr>
        <w:t xml:space="preserve">: </w:t>
      </w:r>
      <w:r w:rsidRPr="007E1FCB">
        <w:rPr>
          <w:rFonts w:ascii="Times New Roman" w:hAnsi="Times New Roman"/>
          <w:sz w:val="24"/>
          <w:szCs w:val="24"/>
          <w:lang w:val="bg-BG"/>
        </w:rPr>
        <w:t>„СОЛАР ВР 1“ ООД, гр. София</w:t>
      </w:r>
      <w:r w:rsidRPr="003C279C">
        <w:rPr>
          <w:rFonts w:ascii="Times New Roman" w:hAnsi="Times New Roman"/>
          <w:sz w:val="24"/>
          <w:szCs w:val="24"/>
          <w:lang w:val="bg-BG"/>
        </w:rPr>
        <w:t>, на основание чл. 5, ал. 2 от Наредбата за ОВОС, РИОСВ- Враца уведомява за следното:</w:t>
      </w:r>
    </w:p>
    <w:p w:rsidR="00775151" w:rsidRPr="003C279C" w:rsidRDefault="00775151" w:rsidP="00775151">
      <w:pPr>
        <w:jc w:val="both"/>
        <w:rPr>
          <w:rFonts w:ascii="Times New Roman" w:hAnsi="Times New Roman"/>
          <w:sz w:val="24"/>
          <w:szCs w:val="24"/>
          <w:lang w:val="bg-BG"/>
        </w:rPr>
      </w:pPr>
    </w:p>
    <w:p w:rsidR="00775151" w:rsidRPr="003C279C" w:rsidRDefault="00775151" w:rsidP="00775151">
      <w:pPr>
        <w:jc w:val="both"/>
        <w:rPr>
          <w:rFonts w:ascii="Times New Roman" w:hAnsi="Times New Roman"/>
          <w:b/>
          <w:i/>
          <w:sz w:val="24"/>
          <w:szCs w:val="24"/>
          <w:lang w:val="bg-BG"/>
        </w:rPr>
      </w:pPr>
      <w:r w:rsidRPr="003C279C">
        <w:rPr>
          <w:rFonts w:ascii="Times New Roman" w:hAnsi="Times New Roman"/>
          <w:i/>
          <w:sz w:val="24"/>
          <w:szCs w:val="24"/>
          <w:lang w:val="bg-BG"/>
        </w:rPr>
        <w:t xml:space="preserve"> </w:t>
      </w:r>
      <w:r w:rsidRPr="003C279C">
        <w:rPr>
          <w:rFonts w:ascii="Times New Roman" w:hAnsi="Times New Roman"/>
          <w:b/>
          <w:i/>
          <w:sz w:val="24"/>
          <w:szCs w:val="24"/>
          <w:lang w:val="bg-BG"/>
        </w:rPr>
        <w:t xml:space="preserve">І. По отношение на изискванията на глава шеста, раздел трети на Закона за опазване на околната среда (ЗООС): </w:t>
      </w:r>
    </w:p>
    <w:p w:rsidR="00775151" w:rsidRPr="00CB5C8E" w:rsidRDefault="00775151" w:rsidP="00775151">
      <w:pPr>
        <w:ind w:firstLine="720"/>
        <w:jc w:val="both"/>
        <w:rPr>
          <w:rFonts w:ascii="Times New Roman" w:hAnsi="Times New Roman"/>
          <w:sz w:val="24"/>
          <w:szCs w:val="24"/>
          <w:lang w:val="ru-RU"/>
        </w:rPr>
      </w:pPr>
      <w:r w:rsidRPr="00CB5C8E">
        <w:rPr>
          <w:rFonts w:ascii="Times New Roman" w:hAnsi="Times New Roman"/>
          <w:sz w:val="24"/>
          <w:szCs w:val="24"/>
          <w:lang w:val="bg-BG"/>
        </w:rPr>
        <w:t xml:space="preserve">Инвестиционното предложение е ново и предвижда изграждане на фотоволтаична електроцентрала </w:t>
      </w:r>
      <w:r w:rsidRPr="00CB5C8E">
        <w:rPr>
          <w:rFonts w:ascii="Times New Roman" w:hAnsi="Times New Roman"/>
          <w:sz w:val="24"/>
          <w:szCs w:val="24"/>
          <w:lang w:val="ru-RU"/>
        </w:rPr>
        <w:t xml:space="preserve">с </w:t>
      </w:r>
      <w:proofErr w:type="spellStart"/>
      <w:r w:rsidRPr="00CB5C8E">
        <w:rPr>
          <w:rFonts w:ascii="Times New Roman" w:hAnsi="Times New Roman"/>
          <w:sz w:val="24"/>
          <w:szCs w:val="24"/>
          <w:lang w:val="ru-RU"/>
        </w:rPr>
        <w:t>пикова</w:t>
      </w:r>
      <w:proofErr w:type="spellEnd"/>
      <w:r w:rsidRPr="00CB5C8E">
        <w:rPr>
          <w:rFonts w:ascii="Times New Roman" w:hAnsi="Times New Roman"/>
          <w:sz w:val="24"/>
          <w:szCs w:val="24"/>
          <w:lang w:val="ru-RU"/>
        </w:rPr>
        <w:t xml:space="preserve"> </w:t>
      </w:r>
      <w:proofErr w:type="spellStart"/>
      <w:r w:rsidRPr="00CB5C8E">
        <w:rPr>
          <w:rFonts w:ascii="Times New Roman" w:hAnsi="Times New Roman"/>
          <w:sz w:val="24"/>
          <w:szCs w:val="24"/>
          <w:lang w:val="ru-RU"/>
        </w:rPr>
        <w:t>мощност</w:t>
      </w:r>
      <w:proofErr w:type="spellEnd"/>
      <w:r w:rsidRPr="00CB5C8E">
        <w:rPr>
          <w:rFonts w:ascii="Times New Roman" w:hAnsi="Times New Roman"/>
          <w:sz w:val="24"/>
          <w:szCs w:val="24"/>
          <w:lang w:val="ru-RU"/>
        </w:rPr>
        <w:t xml:space="preserve"> 3.62 М</w:t>
      </w:r>
      <w:proofErr w:type="spellStart"/>
      <w:r w:rsidRPr="00CB5C8E">
        <w:rPr>
          <w:rFonts w:ascii="Times New Roman" w:hAnsi="Times New Roman"/>
          <w:sz w:val="24"/>
          <w:szCs w:val="24"/>
        </w:rPr>
        <w:t>Wp</w:t>
      </w:r>
      <w:proofErr w:type="spellEnd"/>
      <w:r w:rsidRPr="00CB5C8E">
        <w:rPr>
          <w:rFonts w:ascii="Times New Roman" w:hAnsi="Times New Roman"/>
          <w:sz w:val="24"/>
          <w:szCs w:val="24"/>
        </w:rPr>
        <w:t xml:space="preserve"> </w:t>
      </w:r>
      <w:r w:rsidRPr="00CB5C8E">
        <w:rPr>
          <w:rFonts w:ascii="Times New Roman" w:hAnsi="Times New Roman"/>
          <w:sz w:val="24"/>
          <w:szCs w:val="24"/>
          <w:lang w:val="bg-BG"/>
        </w:rPr>
        <w:t>в поземлен имот с идентификатор 12259.645.62, местност „</w:t>
      </w:r>
      <w:proofErr w:type="spellStart"/>
      <w:r w:rsidRPr="00CB5C8E">
        <w:rPr>
          <w:rFonts w:ascii="Times New Roman" w:hAnsi="Times New Roman"/>
          <w:sz w:val="24"/>
          <w:szCs w:val="24"/>
          <w:lang w:val="bg-BG"/>
        </w:rPr>
        <w:t>Джуджански</w:t>
      </w:r>
      <w:proofErr w:type="spellEnd"/>
      <w:r w:rsidRPr="00CB5C8E">
        <w:rPr>
          <w:rFonts w:ascii="Times New Roman" w:hAnsi="Times New Roman"/>
          <w:sz w:val="24"/>
          <w:szCs w:val="24"/>
          <w:lang w:val="bg-BG"/>
        </w:rPr>
        <w:t xml:space="preserve"> поток“, землището на гр. Враца</w:t>
      </w:r>
      <w:r w:rsidRPr="00CB5C8E">
        <w:rPr>
          <w:rFonts w:ascii="Times New Roman" w:hAnsi="Times New Roman"/>
          <w:sz w:val="24"/>
          <w:szCs w:val="24"/>
          <w:lang w:val="ru-RU"/>
        </w:rPr>
        <w:t xml:space="preserve">. </w:t>
      </w:r>
      <w:proofErr w:type="spellStart"/>
      <w:r w:rsidRPr="00CB5C8E">
        <w:rPr>
          <w:rFonts w:ascii="Times New Roman" w:hAnsi="Times New Roman"/>
          <w:sz w:val="24"/>
          <w:szCs w:val="24"/>
        </w:rPr>
        <w:t>Имот</w:t>
      </w:r>
      <w:r w:rsidRPr="00CB5C8E">
        <w:rPr>
          <w:rFonts w:ascii="Times New Roman" w:hAnsi="Times New Roman"/>
          <w:sz w:val="24"/>
          <w:szCs w:val="24"/>
          <w:lang w:val="bg-BG"/>
        </w:rPr>
        <w:t>ът</w:t>
      </w:r>
      <w:proofErr w:type="spellEnd"/>
      <w:r w:rsidRPr="00CB5C8E">
        <w:rPr>
          <w:rFonts w:ascii="Times New Roman" w:hAnsi="Times New Roman"/>
          <w:sz w:val="24"/>
          <w:szCs w:val="24"/>
          <w:lang w:val="bg-BG"/>
        </w:rPr>
        <w:t>,</w:t>
      </w:r>
      <w:r w:rsidRPr="00CB5C8E">
        <w:rPr>
          <w:rFonts w:ascii="Times New Roman" w:hAnsi="Times New Roman"/>
          <w:sz w:val="24"/>
          <w:szCs w:val="24"/>
        </w:rPr>
        <w:t xml:space="preserve"> в </w:t>
      </w:r>
      <w:proofErr w:type="spellStart"/>
      <w:r w:rsidRPr="00CB5C8E">
        <w:rPr>
          <w:rFonts w:ascii="Times New Roman" w:hAnsi="Times New Roman"/>
          <w:sz w:val="24"/>
          <w:szCs w:val="24"/>
        </w:rPr>
        <w:t>който</w:t>
      </w:r>
      <w:proofErr w:type="spellEnd"/>
      <w:r w:rsidRPr="00CB5C8E">
        <w:rPr>
          <w:rFonts w:ascii="Times New Roman" w:hAnsi="Times New Roman"/>
          <w:sz w:val="24"/>
          <w:szCs w:val="24"/>
        </w:rPr>
        <w:t xml:space="preserve"> </w:t>
      </w:r>
      <w:proofErr w:type="spellStart"/>
      <w:r w:rsidRPr="00CB5C8E">
        <w:rPr>
          <w:rFonts w:ascii="Times New Roman" w:hAnsi="Times New Roman"/>
          <w:sz w:val="24"/>
          <w:szCs w:val="24"/>
        </w:rPr>
        <w:t>ще</w:t>
      </w:r>
      <w:proofErr w:type="spellEnd"/>
      <w:r w:rsidRPr="00CB5C8E">
        <w:rPr>
          <w:rFonts w:ascii="Times New Roman" w:hAnsi="Times New Roman"/>
          <w:sz w:val="24"/>
          <w:szCs w:val="24"/>
        </w:rPr>
        <w:t xml:space="preserve"> </w:t>
      </w:r>
      <w:proofErr w:type="spellStart"/>
      <w:r w:rsidRPr="00CB5C8E">
        <w:rPr>
          <w:rFonts w:ascii="Times New Roman" w:hAnsi="Times New Roman"/>
          <w:sz w:val="24"/>
          <w:szCs w:val="24"/>
        </w:rPr>
        <w:t>бъде</w:t>
      </w:r>
      <w:proofErr w:type="spellEnd"/>
      <w:r w:rsidRPr="00CB5C8E">
        <w:rPr>
          <w:rFonts w:ascii="Times New Roman" w:hAnsi="Times New Roman"/>
          <w:sz w:val="24"/>
          <w:szCs w:val="24"/>
        </w:rPr>
        <w:t xml:space="preserve"> </w:t>
      </w:r>
      <w:proofErr w:type="spellStart"/>
      <w:r w:rsidRPr="00CB5C8E">
        <w:rPr>
          <w:rFonts w:ascii="Times New Roman" w:hAnsi="Times New Roman"/>
          <w:sz w:val="24"/>
          <w:szCs w:val="24"/>
        </w:rPr>
        <w:t>реализирано</w:t>
      </w:r>
      <w:proofErr w:type="spellEnd"/>
      <w:r w:rsidRPr="00CB5C8E">
        <w:rPr>
          <w:rFonts w:ascii="Times New Roman" w:hAnsi="Times New Roman"/>
          <w:sz w:val="24"/>
          <w:szCs w:val="24"/>
        </w:rPr>
        <w:t xml:space="preserve"> </w:t>
      </w:r>
      <w:proofErr w:type="spellStart"/>
      <w:r w:rsidRPr="00CB5C8E">
        <w:rPr>
          <w:rFonts w:ascii="Times New Roman" w:hAnsi="Times New Roman"/>
          <w:sz w:val="24"/>
          <w:szCs w:val="24"/>
        </w:rPr>
        <w:t>строителството</w:t>
      </w:r>
      <w:proofErr w:type="spellEnd"/>
      <w:r w:rsidRPr="00CB5C8E">
        <w:rPr>
          <w:rFonts w:ascii="Times New Roman" w:hAnsi="Times New Roman"/>
          <w:sz w:val="24"/>
          <w:szCs w:val="24"/>
          <w:lang w:val="bg-BG"/>
        </w:rPr>
        <w:t>,</w:t>
      </w:r>
      <w:r w:rsidRPr="00CB5C8E">
        <w:rPr>
          <w:rFonts w:ascii="Times New Roman" w:hAnsi="Times New Roman"/>
          <w:sz w:val="24"/>
          <w:szCs w:val="24"/>
        </w:rPr>
        <w:t xml:space="preserve"> е </w:t>
      </w:r>
      <w:proofErr w:type="spellStart"/>
      <w:r w:rsidRPr="00CB5C8E">
        <w:rPr>
          <w:rFonts w:ascii="Times New Roman" w:hAnsi="Times New Roman"/>
          <w:sz w:val="24"/>
          <w:szCs w:val="24"/>
          <w:lang w:bidi="bg-BG"/>
        </w:rPr>
        <w:t>собственост</w:t>
      </w:r>
      <w:proofErr w:type="spellEnd"/>
      <w:r w:rsidRPr="00CB5C8E">
        <w:rPr>
          <w:rFonts w:ascii="Times New Roman" w:hAnsi="Times New Roman"/>
          <w:sz w:val="24"/>
          <w:szCs w:val="24"/>
          <w:lang w:bidi="bg-BG"/>
        </w:rPr>
        <w:t xml:space="preserve"> </w:t>
      </w:r>
      <w:proofErr w:type="spellStart"/>
      <w:r w:rsidRPr="00CB5C8E">
        <w:rPr>
          <w:rFonts w:ascii="Times New Roman" w:hAnsi="Times New Roman"/>
          <w:sz w:val="24"/>
          <w:szCs w:val="24"/>
          <w:lang w:bidi="bg-BG"/>
        </w:rPr>
        <w:t>на</w:t>
      </w:r>
      <w:proofErr w:type="spellEnd"/>
      <w:r w:rsidRPr="00CB5C8E">
        <w:rPr>
          <w:rFonts w:ascii="Times New Roman" w:hAnsi="Times New Roman"/>
          <w:sz w:val="24"/>
          <w:szCs w:val="24"/>
          <w:lang w:bidi="bg-BG"/>
        </w:rPr>
        <w:t xml:space="preserve"> </w:t>
      </w:r>
      <w:proofErr w:type="spellStart"/>
      <w:r w:rsidRPr="00CB5C8E">
        <w:rPr>
          <w:rFonts w:ascii="Times New Roman" w:hAnsi="Times New Roman"/>
          <w:sz w:val="24"/>
          <w:szCs w:val="24"/>
          <w:lang w:bidi="bg-BG"/>
        </w:rPr>
        <w:t>възложителя</w:t>
      </w:r>
      <w:proofErr w:type="spellEnd"/>
      <w:r>
        <w:rPr>
          <w:rFonts w:ascii="Times New Roman" w:hAnsi="Times New Roman"/>
          <w:sz w:val="24"/>
          <w:szCs w:val="24"/>
          <w:lang w:val="bg-BG" w:bidi="bg-BG"/>
        </w:rPr>
        <w:t>,</w:t>
      </w:r>
      <w:r w:rsidRPr="00CB5C8E">
        <w:rPr>
          <w:rFonts w:ascii="Times New Roman" w:hAnsi="Times New Roman"/>
          <w:sz w:val="24"/>
          <w:szCs w:val="24"/>
          <w:lang w:val="bg-BG" w:bidi="bg-BG"/>
        </w:rPr>
        <w:t xml:space="preserve"> с</w:t>
      </w:r>
      <w:r w:rsidRPr="00CB5C8E">
        <w:rPr>
          <w:rFonts w:ascii="Times New Roman" w:hAnsi="Times New Roman"/>
          <w:sz w:val="24"/>
          <w:szCs w:val="24"/>
          <w:lang w:bidi="bg-BG"/>
        </w:rPr>
        <w:t xml:space="preserve"> </w:t>
      </w:r>
      <w:proofErr w:type="spellStart"/>
      <w:r w:rsidRPr="00CB5C8E">
        <w:rPr>
          <w:rFonts w:ascii="Times New Roman" w:hAnsi="Times New Roman"/>
          <w:sz w:val="24"/>
          <w:szCs w:val="24"/>
          <w:lang w:bidi="bg-BG"/>
        </w:rPr>
        <w:t>начин</w:t>
      </w:r>
      <w:proofErr w:type="spellEnd"/>
      <w:r w:rsidRPr="00CB5C8E">
        <w:rPr>
          <w:rFonts w:ascii="Times New Roman" w:hAnsi="Times New Roman"/>
          <w:sz w:val="24"/>
          <w:szCs w:val="24"/>
          <w:lang w:bidi="bg-BG"/>
        </w:rPr>
        <w:t xml:space="preserve"> </w:t>
      </w:r>
      <w:proofErr w:type="spellStart"/>
      <w:r w:rsidRPr="00CB5C8E">
        <w:rPr>
          <w:rFonts w:ascii="Times New Roman" w:hAnsi="Times New Roman"/>
          <w:sz w:val="24"/>
          <w:szCs w:val="24"/>
          <w:lang w:bidi="bg-BG"/>
        </w:rPr>
        <w:t>на</w:t>
      </w:r>
      <w:proofErr w:type="spellEnd"/>
      <w:r w:rsidRPr="00CB5C8E">
        <w:rPr>
          <w:rFonts w:ascii="Times New Roman" w:hAnsi="Times New Roman"/>
          <w:sz w:val="24"/>
          <w:szCs w:val="24"/>
          <w:lang w:bidi="bg-BG"/>
        </w:rPr>
        <w:t xml:space="preserve"> </w:t>
      </w:r>
      <w:proofErr w:type="spellStart"/>
      <w:r w:rsidRPr="00CB5C8E">
        <w:rPr>
          <w:rFonts w:ascii="Times New Roman" w:hAnsi="Times New Roman"/>
          <w:sz w:val="24"/>
          <w:szCs w:val="24"/>
          <w:lang w:bidi="bg-BG"/>
        </w:rPr>
        <w:t>трайно</w:t>
      </w:r>
      <w:proofErr w:type="spellEnd"/>
      <w:r w:rsidRPr="00CB5C8E">
        <w:rPr>
          <w:rFonts w:ascii="Times New Roman" w:hAnsi="Times New Roman"/>
          <w:sz w:val="24"/>
          <w:szCs w:val="24"/>
          <w:lang w:bidi="bg-BG"/>
        </w:rPr>
        <w:t xml:space="preserve"> </w:t>
      </w:r>
      <w:r w:rsidRPr="00CB5C8E">
        <w:rPr>
          <w:rFonts w:ascii="Times New Roman" w:hAnsi="Times New Roman"/>
          <w:sz w:val="24"/>
          <w:szCs w:val="24"/>
          <w:lang w:val="bg-BG" w:bidi="bg-BG"/>
        </w:rPr>
        <w:t>п</w:t>
      </w:r>
      <w:proofErr w:type="spellStart"/>
      <w:r w:rsidRPr="00CB5C8E">
        <w:rPr>
          <w:rFonts w:ascii="Times New Roman" w:hAnsi="Times New Roman"/>
          <w:sz w:val="24"/>
          <w:szCs w:val="24"/>
          <w:lang w:bidi="bg-BG"/>
        </w:rPr>
        <w:t>олзване</w:t>
      </w:r>
      <w:proofErr w:type="spellEnd"/>
      <w:r w:rsidRPr="00CB5C8E">
        <w:rPr>
          <w:rFonts w:ascii="Times New Roman" w:hAnsi="Times New Roman"/>
          <w:sz w:val="24"/>
          <w:szCs w:val="24"/>
          <w:lang w:val="bg-BG" w:bidi="bg-BG"/>
        </w:rPr>
        <w:t>:</w:t>
      </w:r>
      <w:r w:rsidRPr="00CB5C8E">
        <w:rPr>
          <w:rFonts w:ascii="Times New Roman" w:hAnsi="Times New Roman"/>
          <w:sz w:val="24"/>
          <w:szCs w:val="24"/>
          <w:lang w:bidi="bg-BG"/>
        </w:rPr>
        <w:t xml:space="preserve"> </w:t>
      </w:r>
      <w:r>
        <w:rPr>
          <w:rFonts w:ascii="Times New Roman" w:hAnsi="Times New Roman"/>
          <w:sz w:val="24"/>
          <w:szCs w:val="24"/>
          <w:lang w:val="bg-BG" w:bidi="bg-BG"/>
        </w:rPr>
        <w:t>Нива</w:t>
      </w:r>
      <w:r w:rsidRPr="00CB5C8E">
        <w:rPr>
          <w:rFonts w:ascii="Times New Roman" w:hAnsi="Times New Roman"/>
          <w:sz w:val="24"/>
          <w:szCs w:val="24"/>
          <w:lang w:val="bg-BG" w:bidi="bg-BG"/>
        </w:rPr>
        <w:t xml:space="preserve">, трайно </w:t>
      </w:r>
      <w:r>
        <w:rPr>
          <w:rFonts w:ascii="Times New Roman" w:hAnsi="Times New Roman"/>
          <w:sz w:val="24"/>
          <w:szCs w:val="24"/>
          <w:lang w:val="bg-BG" w:bidi="bg-BG"/>
        </w:rPr>
        <w:t>предназначение на територията: Земеделска</w:t>
      </w:r>
      <w:r w:rsidRPr="00CB5C8E">
        <w:rPr>
          <w:rFonts w:ascii="Times New Roman" w:hAnsi="Times New Roman"/>
          <w:sz w:val="24"/>
          <w:szCs w:val="24"/>
          <w:lang w:val="bg-BG" w:bidi="bg-BG"/>
        </w:rPr>
        <w:t>, категория на земята: 7.</w:t>
      </w:r>
    </w:p>
    <w:p w:rsidR="00775151" w:rsidRPr="00CB5C8E" w:rsidRDefault="00775151" w:rsidP="00775151">
      <w:pPr>
        <w:jc w:val="both"/>
        <w:rPr>
          <w:rFonts w:ascii="Times New Roman" w:hAnsi="Times New Roman"/>
          <w:sz w:val="24"/>
          <w:szCs w:val="24"/>
          <w:lang w:val="bg-BG"/>
        </w:rPr>
      </w:pPr>
      <w:r w:rsidRPr="00CB5C8E">
        <w:rPr>
          <w:rFonts w:ascii="Times New Roman" w:hAnsi="Times New Roman"/>
          <w:sz w:val="24"/>
          <w:szCs w:val="24"/>
          <w:lang w:val="bg-BG"/>
        </w:rPr>
        <w:tab/>
        <w:t>Основните компоненти, предвидени при изграждането на ФЕЦ са:</w:t>
      </w:r>
    </w:p>
    <w:p w:rsidR="00775151" w:rsidRPr="00CB5C8E" w:rsidRDefault="00775151" w:rsidP="00775151">
      <w:pPr>
        <w:jc w:val="both"/>
        <w:rPr>
          <w:rFonts w:ascii="Times New Roman" w:hAnsi="Times New Roman"/>
          <w:sz w:val="24"/>
          <w:szCs w:val="24"/>
          <w:lang w:val="bg-BG"/>
        </w:rPr>
      </w:pPr>
      <w:r w:rsidRPr="00CB5C8E">
        <w:rPr>
          <w:rFonts w:ascii="Times New Roman" w:hAnsi="Times New Roman"/>
          <w:sz w:val="24"/>
          <w:szCs w:val="24"/>
          <w:lang w:val="bg-BG"/>
        </w:rPr>
        <w:t>- Фотоволтаичен Р</w:t>
      </w:r>
      <w:r w:rsidRPr="00CB5C8E">
        <w:rPr>
          <w:rFonts w:ascii="Times New Roman" w:hAnsi="Times New Roman"/>
          <w:sz w:val="24"/>
          <w:szCs w:val="24"/>
        </w:rPr>
        <w:t xml:space="preserve">V </w:t>
      </w:r>
      <w:r w:rsidRPr="00CB5C8E">
        <w:rPr>
          <w:rFonts w:ascii="Times New Roman" w:hAnsi="Times New Roman"/>
          <w:sz w:val="24"/>
          <w:szCs w:val="24"/>
          <w:lang w:val="bg-BG"/>
        </w:rPr>
        <w:t>генератор – множество фотоволтаични модули, свързани по определен начин, монтирани върху фиксирана метална конструкция – маса, с наклон 15</w:t>
      </w:r>
      <w:r w:rsidRPr="00CB5C8E">
        <w:rPr>
          <w:rFonts w:ascii="Times New Roman" w:hAnsi="Times New Roman"/>
          <w:sz w:val="24"/>
          <w:szCs w:val="24"/>
          <w:vertAlign w:val="superscript"/>
          <w:lang w:val="bg-BG"/>
        </w:rPr>
        <w:t>0</w:t>
      </w:r>
      <w:r w:rsidRPr="00CB5C8E">
        <w:rPr>
          <w:rFonts w:ascii="Times New Roman" w:hAnsi="Times New Roman"/>
          <w:sz w:val="24"/>
          <w:szCs w:val="24"/>
          <w:lang w:val="bg-BG"/>
        </w:rPr>
        <w:t xml:space="preserve">, с монтирани портретно модули, стрингови инвертори, трансформаторни станции и повишаваща подстанция. </w:t>
      </w:r>
    </w:p>
    <w:p w:rsidR="00775151" w:rsidRPr="00CB5C8E" w:rsidRDefault="00775151" w:rsidP="00775151">
      <w:pPr>
        <w:jc w:val="both"/>
        <w:rPr>
          <w:rFonts w:ascii="Times New Roman" w:hAnsi="Times New Roman"/>
          <w:sz w:val="24"/>
          <w:szCs w:val="24"/>
          <w:lang w:val="bg-BG"/>
        </w:rPr>
      </w:pPr>
      <w:r w:rsidRPr="00CB5C8E">
        <w:rPr>
          <w:rFonts w:ascii="Times New Roman" w:hAnsi="Times New Roman"/>
          <w:sz w:val="24"/>
          <w:szCs w:val="24"/>
          <w:lang w:val="bg-BG"/>
        </w:rPr>
        <w:t xml:space="preserve">Ефективно инсталираната </w:t>
      </w:r>
      <w:proofErr w:type="spellStart"/>
      <w:r w:rsidRPr="00CB5C8E">
        <w:rPr>
          <w:rFonts w:ascii="Times New Roman" w:hAnsi="Times New Roman"/>
          <w:sz w:val="24"/>
          <w:szCs w:val="24"/>
          <w:lang w:val="bg-BG"/>
        </w:rPr>
        <w:t>вмощност</w:t>
      </w:r>
      <w:proofErr w:type="spellEnd"/>
      <w:r w:rsidRPr="00CB5C8E">
        <w:rPr>
          <w:rFonts w:ascii="Times New Roman" w:hAnsi="Times New Roman"/>
          <w:sz w:val="24"/>
          <w:szCs w:val="24"/>
          <w:lang w:val="bg-BG"/>
        </w:rPr>
        <w:t xml:space="preserve"> на ФВЦ е 3.62 М</w:t>
      </w:r>
      <w:proofErr w:type="spellStart"/>
      <w:r w:rsidRPr="00CB5C8E">
        <w:rPr>
          <w:rFonts w:ascii="Times New Roman" w:hAnsi="Times New Roman"/>
          <w:sz w:val="24"/>
          <w:szCs w:val="24"/>
        </w:rPr>
        <w:t>Wp</w:t>
      </w:r>
      <w:proofErr w:type="spellEnd"/>
      <w:r w:rsidRPr="00CB5C8E">
        <w:rPr>
          <w:rFonts w:ascii="Times New Roman" w:hAnsi="Times New Roman"/>
          <w:sz w:val="24"/>
          <w:szCs w:val="24"/>
          <w:lang w:val="bg-BG"/>
        </w:rPr>
        <w:t xml:space="preserve">, генерирана посредством 6345 бр. фотоволтаични </w:t>
      </w:r>
      <w:proofErr w:type="spellStart"/>
      <w:r w:rsidRPr="00CB5C8E">
        <w:rPr>
          <w:rFonts w:ascii="Times New Roman" w:hAnsi="Times New Roman"/>
          <w:sz w:val="24"/>
          <w:szCs w:val="24"/>
          <w:lang w:val="bg-BG"/>
        </w:rPr>
        <w:t>монокристални</w:t>
      </w:r>
      <w:proofErr w:type="spellEnd"/>
      <w:r w:rsidRPr="00CB5C8E">
        <w:rPr>
          <w:rFonts w:ascii="Times New Roman" w:hAnsi="Times New Roman"/>
          <w:sz w:val="24"/>
          <w:szCs w:val="24"/>
          <w:lang w:val="bg-BG"/>
        </w:rPr>
        <w:t xml:space="preserve"> силициеви модули.</w:t>
      </w:r>
    </w:p>
    <w:p w:rsidR="00775151" w:rsidRPr="00CB5C8E" w:rsidRDefault="00775151" w:rsidP="00775151">
      <w:pPr>
        <w:jc w:val="both"/>
        <w:rPr>
          <w:rFonts w:ascii="Times New Roman" w:hAnsi="Times New Roman"/>
          <w:sz w:val="24"/>
          <w:szCs w:val="24"/>
          <w:lang w:val="bg-BG"/>
        </w:rPr>
      </w:pPr>
      <w:r w:rsidRPr="00CB5C8E">
        <w:rPr>
          <w:rFonts w:ascii="Times New Roman" w:hAnsi="Times New Roman"/>
          <w:sz w:val="24"/>
          <w:szCs w:val="24"/>
          <w:lang w:val="bg-BG"/>
        </w:rPr>
        <w:t>- инвертори – предвижда се инверторите да са напълно автоматични;</w:t>
      </w:r>
    </w:p>
    <w:p w:rsidR="00775151" w:rsidRPr="00CB5C8E" w:rsidRDefault="00775151" w:rsidP="00775151">
      <w:pPr>
        <w:jc w:val="both"/>
        <w:rPr>
          <w:rFonts w:ascii="Times New Roman" w:hAnsi="Times New Roman"/>
          <w:sz w:val="24"/>
          <w:szCs w:val="24"/>
          <w:lang w:val="bg-BG"/>
        </w:rPr>
      </w:pPr>
      <w:r w:rsidRPr="00CB5C8E">
        <w:rPr>
          <w:rFonts w:ascii="Times New Roman" w:hAnsi="Times New Roman"/>
          <w:sz w:val="24"/>
          <w:szCs w:val="24"/>
          <w:lang w:val="bg-BG"/>
        </w:rPr>
        <w:t>- трансформаторни станции – ще преобразуват електроенергията, произведена от инверторите от ниско в средно напрежение. Ще се доставят в готов за експлоатация вид.</w:t>
      </w:r>
    </w:p>
    <w:p w:rsidR="00775151" w:rsidRPr="00CB5C8E" w:rsidRDefault="00775151" w:rsidP="00775151">
      <w:pPr>
        <w:jc w:val="both"/>
        <w:rPr>
          <w:rFonts w:ascii="Times New Roman" w:hAnsi="Times New Roman"/>
          <w:sz w:val="24"/>
          <w:szCs w:val="24"/>
          <w:lang w:val="bg-BG"/>
        </w:rPr>
      </w:pPr>
      <w:r w:rsidRPr="00CB5C8E">
        <w:rPr>
          <w:rFonts w:ascii="Times New Roman" w:hAnsi="Times New Roman"/>
          <w:sz w:val="24"/>
          <w:szCs w:val="24"/>
          <w:lang w:val="bg-BG"/>
        </w:rPr>
        <w:t xml:space="preserve">- метални конструкции – предвижда се монтиране на неподвижни метални конструкции върху предварително набити пилони на дълбочина 1-1.60 м. Всички метални части, както и свързващите елементи ще бъдат галванизирани. </w:t>
      </w:r>
    </w:p>
    <w:p w:rsidR="00775151" w:rsidRPr="00CB5C8E" w:rsidRDefault="00775151" w:rsidP="00775151">
      <w:pPr>
        <w:jc w:val="both"/>
        <w:rPr>
          <w:rFonts w:ascii="Times New Roman" w:hAnsi="Times New Roman"/>
          <w:sz w:val="24"/>
          <w:szCs w:val="24"/>
          <w:lang w:val="bg-BG"/>
        </w:rPr>
      </w:pPr>
      <w:r w:rsidRPr="00CB5C8E">
        <w:rPr>
          <w:rFonts w:ascii="Times New Roman" w:hAnsi="Times New Roman"/>
          <w:sz w:val="24"/>
          <w:szCs w:val="24"/>
          <w:lang w:val="bg-BG"/>
        </w:rPr>
        <w:tab/>
        <w:t>Предвижда се имотът, предмет на ИП да бъде ограден с бодлива тел и да се обособи един вход.</w:t>
      </w:r>
      <w:r w:rsidRPr="00CB5C8E">
        <w:rPr>
          <w:rFonts w:ascii="Times New Roman" w:hAnsi="Times New Roman"/>
          <w:sz w:val="24"/>
          <w:szCs w:val="24"/>
          <w:lang w:val="bg-BG"/>
        </w:rPr>
        <w:tab/>
      </w:r>
    </w:p>
    <w:p w:rsidR="00775151" w:rsidRPr="00CB5C8E" w:rsidRDefault="00775151" w:rsidP="00775151">
      <w:pPr>
        <w:ind w:firstLine="720"/>
        <w:jc w:val="both"/>
        <w:rPr>
          <w:rFonts w:ascii="Times New Roman" w:hAnsi="Times New Roman"/>
          <w:sz w:val="24"/>
          <w:szCs w:val="24"/>
          <w:lang w:val="bg-BG"/>
        </w:rPr>
      </w:pPr>
      <w:r w:rsidRPr="00CB5C8E">
        <w:rPr>
          <w:rFonts w:ascii="Times New Roman" w:hAnsi="Times New Roman"/>
          <w:sz w:val="24"/>
          <w:szCs w:val="24"/>
          <w:lang w:val="bg-BG"/>
        </w:rPr>
        <w:t>Обектът ще се реализира в съответствие и при запазване на съществуващата техническа инфраструктура.</w:t>
      </w:r>
    </w:p>
    <w:p w:rsidR="00775151" w:rsidRPr="00CB5C8E" w:rsidRDefault="00775151" w:rsidP="00775151">
      <w:pPr>
        <w:ind w:firstLine="720"/>
        <w:jc w:val="both"/>
        <w:rPr>
          <w:rFonts w:ascii="Times New Roman" w:hAnsi="Times New Roman"/>
          <w:sz w:val="24"/>
          <w:szCs w:val="24"/>
          <w:lang w:val="bg-BG"/>
        </w:rPr>
      </w:pPr>
      <w:r>
        <w:rPr>
          <w:rFonts w:ascii="Times New Roman" w:hAnsi="Times New Roman"/>
          <w:sz w:val="24"/>
          <w:szCs w:val="24"/>
          <w:lang w:val="bg-BG"/>
        </w:rPr>
        <w:t>Н</w:t>
      </w:r>
      <w:r w:rsidRPr="00CB5C8E">
        <w:rPr>
          <w:rFonts w:ascii="Times New Roman" w:hAnsi="Times New Roman"/>
          <w:sz w:val="24"/>
          <w:szCs w:val="24"/>
          <w:lang w:val="bg-BG"/>
        </w:rPr>
        <w:t xml:space="preserve">е </w:t>
      </w:r>
      <w:r>
        <w:rPr>
          <w:rFonts w:ascii="Times New Roman" w:hAnsi="Times New Roman"/>
          <w:sz w:val="24"/>
          <w:szCs w:val="24"/>
          <w:lang w:val="bg-BG"/>
        </w:rPr>
        <w:t xml:space="preserve">се </w:t>
      </w:r>
      <w:r w:rsidRPr="00CB5C8E">
        <w:rPr>
          <w:rFonts w:ascii="Times New Roman" w:hAnsi="Times New Roman"/>
          <w:sz w:val="24"/>
          <w:szCs w:val="24"/>
          <w:lang w:val="bg-BG"/>
        </w:rPr>
        <w:t>предвижда използването на природни ресурси по време на строителството и експлоатацията на обекта.</w:t>
      </w:r>
    </w:p>
    <w:p w:rsidR="00775151" w:rsidRPr="00CB5C8E" w:rsidRDefault="00775151" w:rsidP="00775151">
      <w:pPr>
        <w:ind w:firstLine="720"/>
        <w:jc w:val="both"/>
        <w:rPr>
          <w:rFonts w:ascii="Times New Roman" w:hAnsi="Times New Roman"/>
          <w:sz w:val="24"/>
          <w:szCs w:val="24"/>
          <w:lang w:val="bg-BG"/>
        </w:rPr>
      </w:pPr>
      <w:r w:rsidRPr="00CB5C8E">
        <w:rPr>
          <w:rFonts w:ascii="Times New Roman" w:hAnsi="Times New Roman"/>
          <w:sz w:val="24"/>
          <w:szCs w:val="24"/>
          <w:lang w:val="bg-BG"/>
        </w:rPr>
        <w:t xml:space="preserve">ИП не засяга повърхностни водни обекти. Не се предвижда </w:t>
      </w:r>
      <w:proofErr w:type="spellStart"/>
      <w:r w:rsidRPr="00CB5C8E">
        <w:rPr>
          <w:rFonts w:ascii="Times New Roman" w:hAnsi="Times New Roman"/>
          <w:sz w:val="24"/>
          <w:szCs w:val="24"/>
          <w:lang w:val="bg-BG"/>
        </w:rPr>
        <w:t>водовземане</w:t>
      </w:r>
      <w:proofErr w:type="spellEnd"/>
      <w:r w:rsidRPr="00CB5C8E">
        <w:rPr>
          <w:rFonts w:ascii="Times New Roman" w:hAnsi="Times New Roman"/>
          <w:sz w:val="24"/>
          <w:szCs w:val="24"/>
          <w:lang w:val="bg-BG"/>
        </w:rPr>
        <w:t xml:space="preserve"> за питейни, промишлени и други нужди. По време на строителството за работниците ще бъде доставяна бутилирана вода. Ще бъдат поставени химически тоалетни, които ще се почистват от лицензиран оператор.</w:t>
      </w:r>
    </w:p>
    <w:p w:rsidR="00775151" w:rsidRPr="00CB5C8E" w:rsidRDefault="00775151" w:rsidP="00775151">
      <w:pPr>
        <w:ind w:firstLine="720"/>
        <w:jc w:val="both"/>
        <w:rPr>
          <w:rFonts w:ascii="Times New Roman" w:hAnsi="Times New Roman"/>
          <w:sz w:val="24"/>
          <w:szCs w:val="24"/>
          <w:lang w:val="bg-BG"/>
        </w:rPr>
      </w:pPr>
      <w:r w:rsidRPr="00CB5C8E">
        <w:rPr>
          <w:rFonts w:ascii="Times New Roman" w:hAnsi="Times New Roman"/>
          <w:sz w:val="24"/>
          <w:szCs w:val="24"/>
          <w:lang w:val="bg-BG"/>
        </w:rPr>
        <w:t>Не се очаква формиране на производствени отпадъчни води. Дейността не е свързана с образуване на отпадъци и отпадъчни води.</w:t>
      </w:r>
    </w:p>
    <w:p w:rsidR="00775151" w:rsidRDefault="00775151" w:rsidP="00775151">
      <w:pPr>
        <w:ind w:firstLine="720"/>
        <w:jc w:val="both"/>
        <w:rPr>
          <w:rFonts w:ascii="Times New Roman" w:hAnsi="Times New Roman"/>
          <w:sz w:val="24"/>
          <w:szCs w:val="24"/>
          <w:lang w:val="bg-BG"/>
        </w:rPr>
      </w:pPr>
      <w:r w:rsidRPr="00CB5C8E">
        <w:rPr>
          <w:rFonts w:ascii="Times New Roman" w:hAnsi="Times New Roman"/>
          <w:sz w:val="24"/>
          <w:szCs w:val="24"/>
          <w:lang w:val="bg-BG"/>
        </w:rPr>
        <w:lastRenderedPageBreak/>
        <w:t xml:space="preserve">Формираните от извършваните изкопните дейности земни маси, ще се ползват за обратен насип при засипване на изкопа. При полагането на фундамента за поставяне на трансформаторните станции ще се ползва готов разтвор, доставен на място от лицензирана фирма. </w:t>
      </w:r>
    </w:p>
    <w:p w:rsidR="00775151" w:rsidRPr="00CB5C8E" w:rsidRDefault="00775151" w:rsidP="00775151">
      <w:pPr>
        <w:ind w:firstLine="720"/>
        <w:jc w:val="both"/>
        <w:rPr>
          <w:rFonts w:ascii="Times New Roman" w:hAnsi="Times New Roman"/>
          <w:sz w:val="24"/>
          <w:szCs w:val="24"/>
          <w:lang w:val="bg-BG"/>
        </w:rPr>
      </w:pPr>
      <w:r w:rsidRPr="00CB5C8E">
        <w:rPr>
          <w:rFonts w:ascii="Times New Roman" w:hAnsi="Times New Roman"/>
          <w:sz w:val="24"/>
          <w:szCs w:val="24"/>
          <w:lang w:val="bg-BG"/>
        </w:rPr>
        <w:t>По време на реализацията на ИП не се очакват емисии на вредни вещества във въздуха. Изпълнението на предвидените дейности не е свързано с използване на взрив.</w:t>
      </w:r>
    </w:p>
    <w:p w:rsidR="00775151" w:rsidRPr="00EB0856" w:rsidRDefault="00775151" w:rsidP="00775151">
      <w:pPr>
        <w:ind w:left="142" w:hanging="142"/>
        <w:jc w:val="both"/>
        <w:rPr>
          <w:rFonts w:ascii="Times New Roman" w:hAnsi="Times New Roman"/>
          <w:sz w:val="24"/>
          <w:szCs w:val="24"/>
          <w:lang w:val="bg-BG"/>
        </w:rPr>
      </w:pPr>
      <w:r w:rsidRPr="00CB5C8E">
        <w:rPr>
          <w:rFonts w:ascii="Times New Roman" w:hAnsi="Times New Roman"/>
          <w:sz w:val="24"/>
          <w:szCs w:val="24"/>
          <w:lang w:val="bg-BG"/>
        </w:rPr>
        <w:tab/>
      </w:r>
      <w:r w:rsidRPr="00CB5C8E">
        <w:rPr>
          <w:rFonts w:ascii="Times New Roman" w:hAnsi="Times New Roman"/>
          <w:sz w:val="24"/>
          <w:szCs w:val="24"/>
          <w:lang w:val="bg-BG"/>
        </w:rPr>
        <w:tab/>
      </w:r>
      <w:r>
        <w:rPr>
          <w:rFonts w:ascii="Times New Roman" w:hAnsi="Times New Roman"/>
          <w:sz w:val="24"/>
          <w:szCs w:val="24"/>
          <w:lang w:val="bg-BG"/>
        </w:rPr>
        <w:t>И</w:t>
      </w:r>
      <w:r w:rsidRPr="00CB5C8E">
        <w:rPr>
          <w:rFonts w:ascii="Times New Roman" w:hAnsi="Times New Roman"/>
          <w:sz w:val="24"/>
          <w:szCs w:val="24"/>
          <w:lang w:val="bg-BG"/>
        </w:rPr>
        <w:t>нвестиционно</w:t>
      </w:r>
      <w:r>
        <w:rPr>
          <w:rFonts w:ascii="Times New Roman" w:hAnsi="Times New Roman"/>
          <w:sz w:val="24"/>
          <w:szCs w:val="24"/>
          <w:lang w:val="bg-BG"/>
        </w:rPr>
        <w:t>то</w:t>
      </w:r>
      <w:r w:rsidRPr="00CB5C8E">
        <w:rPr>
          <w:rFonts w:ascii="Times New Roman" w:hAnsi="Times New Roman"/>
          <w:sz w:val="24"/>
          <w:szCs w:val="24"/>
          <w:lang w:val="bg-BG"/>
        </w:rPr>
        <w:t xml:space="preserve"> предложение попада в обхвата т. 3, буква „а“, от Приложение № 2 на ЗООС - промишлени инсталации за производство на електроенергия, пара и топла вода (</w:t>
      </w:r>
      <w:proofErr w:type="spellStart"/>
      <w:r w:rsidRPr="00CB5C8E">
        <w:rPr>
          <w:rFonts w:ascii="Times New Roman" w:hAnsi="Times New Roman"/>
          <w:sz w:val="24"/>
          <w:szCs w:val="24"/>
          <w:lang w:val="bg-BG"/>
        </w:rPr>
        <w:t>невключени</w:t>
      </w:r>
      <w:proofErr w:type="spellEnd"/>
      <w:r w:rsidRPr="00CB5C8E">
        <w:rPr>
          <w:rFonts w:ascii="Times New Roman" w:hAnsi="Times New Roman"/>
          <w:sz w:val="24"/>
          <w:szCs w:val="24"/>
          <w:lang w:val="bg-BG"/>
        </w:rPr>
        <w:t xml:space="preserve"> в Приложение №1). В тази връзка съгласно чл. 93, ал. 1, т. 1 от ЗООС инвестиционното предложение </w:t>
      </w:r>
      <w:r w:rsidRPr="00CB5C8E">
        <w:rPr>
          <w:rFonts w:ascii="Times New Roman" w:hAnsi="Times New Roman"/>
          <w:b/>
          <w:sz w:val="24"/>
          <w:szCs w:val="24"/>
          <w:lang w:val="bg-BG"/>
        </w:rPr>
        <w:t>подлежи на процедура по преценяване на необходимостта от извършването на оценка на въздействието върху околната среда</w:t>
      </w:r>
      <w:r w:rsidRPr="00CB5C8E">
        <w:rPr>
          <w:rFonts w:ascii="Times New Roman" w:hAnsi="Times New Roman"/>
          <w:sz w:val="24"/>
          <w:szCs w:val="24"/>
          <w:lang w:val="bg-BG"/>
        </w:rPr>
        <w:t>.</w:t>
      </w:r>
      <w:r>
        <w:rPr>
          <w:rFonts w:ascii="Times New Roman" w:hAnsi="Times New Roman"/>
          <w:sz w:val="24"/>
          <w:szCs w:val="24"/>
          <w:lang w:val="bg-BG"/>
        </w:rPr>
        <w:t xml:space="preserve"> </w:t>
      </w:r>
      <w:r w:rsidRPr="00CB5C8E">
        <w:rPr>
          <w:rFonts w:ascii="Times New Roman" w:hAnsi="Times New Roman"/>
          <w:sz w:val="24"/>
          <w:szCs w:val="24"/>
          <w:lang w:val="bg-BG"/>
        </w:rPr>
        <w:t xml:space="preserve">Компетентен орган за  произнасяне с решение е директорът на РИОСВ – Враца, в съответствие с </w:t>
      </w:r>
      <w:r w:rsidRPr="00CB5C8E">
        <w:rPr>
          <w:rFonts w:ascii="Times New Roman" w:hAnsi="Times New Roman"/>
          <w:color w:val="000000"/>
          <w:sz w:val="24"/>
          <w:szCs w:val="24"/>
          <w:lang w:val="bg-BG"/>
        </w:rPr>
        <w:t>чл. 93, ал. 3 о</w:t>
      </w:r>
      <w:r w:rsidRPr="00CB5C8E">
        <w:rPr>
          <w:rFonts w:ascii="Times New Roman" w:hAnsi="Times New Roman"/>
          <w:sz w:val="24"/>
          <w:szCs w:val="24"/>
          <w:lang w:val="bg-BG"/>
        </w:rPr>
        <w:t>т ЗООС.</w:t>
      </w:r>
      <w:r w:rsidRPr="00EB0856">
        <w:rPr>
          <w:rFonts w:ascii="Times New Roman" w:hAnsi="Times New Roman"/>
          <w:sz w:val="24"/>
          <w:szCs w:val="24"/>
          <w:lang w:val="bg-BG"/>
        </w:rPr>
        <w:t xml:space="preserve">  </w:t>
      </w:r>
    </w:p>
    <w:p w:rsidR="00775151" w:rsidRPr="00CB5C8E" w:rsidRDefault="00775151" w:rsidP="00775151">
      <w:pPr>
        <w:ind w:firstLine="720"/>
        <w:jc w:val="both"/>
        <w:rPr>
          <w:rFonts w:ascii="Times New Roman" w:hAnsi="Times New Roman"/>
          <w:color w:val="000000"/>
          <w:sz w:val="24"/>
          <w:szCs w:val="24"/>
          <w:lang w:val="bg-BG"/>
        </w:rPr>
      </w:pPr>
      <w:r>
        <w:rPr>
          <w:rFonts w:ascii="Times New Roman" w:hAnsi="Times New Roman"/>
          <w:color w:val="000000"/>
          <w:sz w:val="24"/>
          <w:szCs w:val="24"/>
          <w:lang w:val="bg-BG"/>
        </w:rPr>
        <w:t>С</w:t>
      </w:r>
      <w:r w:rsidRPr="00CB5C8E">
        <w:rPr>
          <w:rFonts w:ascii="Times New Roman" w:hAnsi="Times New Roman"/>
          <w:color w:val="000000"/>
          <w:sz w:val="24"/>
          <w:szCs w:val="24"/>
          <w:lang w:val="bg-BG"/>
        </w:rPr>
        <w:t>ъгласно изискванията на чл.</w:t>
      </w:r>
      <w:r w:rsidRPr="00CB5C8E">
        <w:rPr>
          <w:rFonts w:ascii="Times New Roman" w:hAnsi="Times New Roman"/>
          <w:color w:val="000000"/>
          <w:sz w:val="24"/>
          <w:szCs w:val="24"/>
        </w:rPr>
        <w:t xml:space="preserve"> </w:t>
      </w:r>
      <w:r w:rsidRPr="00CB5C8E">
        <w:rPr>
          <w:rFonts w:ascii="Times New Roman" w:hAnsi="Times New Roman"/>
          <w:color w:val="000000"/>
          <w:sz w:val="24"/>
          <w:szCs w:val="24"/>
          <w:lang w:val="bg-BG"/>
        </w:rPr>
        <w:t>4</w:t>
      </w:r>
      <w:r w:rsidRPr="00CB5C8E">
        <w:rPr>
          <w:rFonts w:ascii="Times New Roman" w:hAnsi="Times New Roman"/>
          <w:color w:val="000000"/>
          <w:sz w:val="24"/>
          <w:szCs w:val="24"/>
        </w:rPr>
        <w:t xml:space="preserve"> </w:t>
      </w:r>
      <w:r w:rsidRPr="00CB5C8E">
        <w:rPr>
          <w:rFonts w:ascii="Times New Roman" w:hAnsi="Times New Roman"/>
          <w:color w:val="000000"/>
          <w:sz w:val="24"/>
          <w:szCs w:val="24"/>
          <w:lang w:val="bg-BG"/>
        </w:rPr>
        <w:t>а, ал.</w:t>
      </w:r>
      <w:r w:rsidRPr="00CB5C8E">
        <w:rPr>
          <w:rFonts w:ascii="Times New Roman" w:hAnsi="Times New Roman"/>
          <w:color w:val="000000"/>
          <w:sz w:val="24"/>
          <w:szCs w:val="24"/>
        </w:rPr>
        <w:t xml:space="preserve"> </w:t>
      </w:r>
      <w:r w:rsidRPr="00CB5C8E">
        <w:rPr>
          <w:rFonts w:ascii="Times New Roman" w:hAnsi="Times New Roman"/>
          <w:color w:val="000000"/>
          <w:sz w:val="24"/>
          <w:szCs w:val="24"/>
          <w:lang w:val="bg-BG"/>
        </w:rPr>
        <w:t xml:space="preserve">1 от </w:t>
      </w:r>
      <w:r w:rsidRPr="00CB5C8E">
        <w:rPr>
          <w:rFonts w:ascii="Times New Roman" w:hAnsi="Times New Roman"/>
          <w:i/>
          <w:color w:val="000000"/>
          <w:sz w:val="24"/>
          <w:szCs w:val="24"/>
          <w:lang w:val="bg-BG"/>
        </w:rPr>
        <w:t>Наредбата за ОВОС</w:t>
      </w:r>
      <w:r w:rsidRPr="00CB5C8E">
        <w:rPr>
          <w:rFonts w:ascii="Times New Roman" w:hAnsi="Times New Roman"/>
          <w:color w:val="000000"/>
          <w:sz w:val="24"/>
          <w:szCs w:val="24"/>
          <w:lang w:val="bg-BG"/>
        </w:rPr>
        <w:t xml:space="preserve"> постъпилата документация е изпратена на директора на </w:t>
      </w:r>
      <w:proofErr w:type="spellStart"/>
      <w:r w:rsidRPr="00CB5C8E">
        <w:rPr>
          <w:rFonts w:ascii="Times New Roman" w:hAnsi="Times New Roman"/>
          <w:color w:val="000000"/>
          <w:sz w:val="24"/>
          <w:szCs w:val="24"/>
          <w:lang w:val="bg-BG"/>
        </w:rPr>
        <w:t>Басейнова</w:t>
      </w:r>
      <w:proofErr w:type="spellEnd"/>
      <w:r w:rsidRPr="00CB5C8E">
        <w:rPr>
          <w:rFonts w:ascii="Times New Roman" w:hAnsi="Times New Roman"/>
          <w:color w:val="000000"/>
          <w:sz w:val="24"/>
          <w:szCs w:val="24"/>
          <w:lang w:val="bg-BG"/>
        </w:rPr>
        <w:t xml:space="preserve"> дирекция “Дунавски район” - Плевен </w:t>
      </w:r>
      <w:r>
        <w:rPr>
          <w:rFonts w:ascii="Times New Roman" w:hAnsi="Times New Roman"/>
          <w:color w:val="000000"/>
          <w:sz w:val="24"/>
          <w:szCs w:val="24"/>
        </w:rPr>
        <w:t>(</w:t>
      </w:r>
      <w:r>
        <w:rPr>
          <w:rFonts w:ascii="Times New Roman" w:hAnsi="Times New Roman"/>
          <w:color w:val="000000"/>
          <w:sz w:val="24"/>
          <w:szCs w:val="24"/>
          <w:lang w:val="bg-BG"/>
        </w:rPr>
        <w:t>БДДР</w:t>
      </w:r>
      <w:r>
        <w:rPr>
          <w:rFonts w:ascii="Times New Roman" w:hAnsi="Times New Roman"/>
          <w:color w:val="000000"/>
          <w:sz w:val="24"/>
          <w:szCs w:val="24"/>
        </w:rPr>
        <w:t xml:space="preserve">) </w:t>
      </w:r>
      <w:r w:rsidRPr="00CB5C8E">
        <w:rPr>
          <w:rFonts w:ascii="Times New Roman" w:hAnsi="Times New Roman"/>
          <w:color w:val="000000"/>
          <w:sz w:val="24"/>
          <w:szCs w:val="24"/>
          <w:lang w:val="bg-BG"/>
        </w:rPr>
        <w:t xml:space="preserve">за становище, относно допустимостта на инвестиционното предложение спрямо режимите, определени в утвърдените планове за управление на речните басейни (ПУРБ)  и планове за управление на риска от наводнения (ПУРН). </w:t>
      </w:r>
    </w:p>
    <w:p w:rsidR="00775151" w:rsidRPr="00CB5C8E" w:rsidRDefault="00775151" w:rsidP="00775151">
      <w:pPr>
        <w:jc w:val="both"/>
        <w:rPr>
          <w:rFonts w:ascii="Times New Roman" w:hAnsi="Times New Roman"/>
          <w:color w:val="000000"/>
          <w:sz w:val="24"/>
          <w:szCs w:val="24"/>
          <w:lang w:val="bg-BG"/>
        </w:rPr>
      </w:pPr>
      <w:r w:rsidRPr="00CB5C8E">
        <w:rPr>
          <w:rFonts w:ascii="Times New Roman" w:hAnsi="Times New Roman"/>
          <w:color w:val="000000"/>
          <w:sz w:val="24"/>
          <w:szCs w:val="24"/>
          <w:lang w:val="bg-BG"/>
        </w:rPr>
        <w:t xml:space="preserve"> </w:t>
      </w:r>
      <w:r w:rsidRPr="00CB5C8E">
        <w:rPr>
          <w:rFonts w:ascii="Times New Roman" w:hAnsi="Times New Roman"/>
          <w:color w:val="000000"/>
          <w:sz w:val="24"/>
          <w:szCs w:val="24"/>
          <w:lang w:val="bg-BG"/>
        </w:rPr>
        <w:tab/>
        <w:t xml:space="preserve">Предвид полученото в РИОСВ - Враца становище на </w:t>
      </w:r>
      <w:r>
        <w:rPr>
          <w:rFonts w:ascii="Times New Roman" w:hAnsi="Times New Roman"/>
          <w:color w:val="000000"/>
          <w:sz w:val="24"/>
          <w:szCs w:val="24"/>
          <w:lang w:val="bg-BG"/>
        </w:rPr>
        <w:t>БДДР</w:t>
      </w:r>
      <w:r w:rsidRPr="00CB5C8E">
        <w:rPr>
          <w:rFonts w:ascii="Times New Roman" w:hAnsi="Times New Roman"/>
          <w:color w:val="000000"/>
          <w:sz w:val="24"/>
          <w:szCs w:val="24"/>
          <w:lang w:val="bg-BG"/>
        </w:rPr>
        <w:t xml:space="preserve">, реализацията  на ИП е допустима спрямо ПУРБ и ПУРН в Дунавски район за периода 2022-2027 г., и спрямо </w:t>
      </w:r>
      <w:r w:rsidRPr="00CB5C8E">
        <w:rPr>
          <w:rFonts w:ascii="Times New Roman" w:hAnsi="Times New Roman"/>
          <w:i/>
          <w:color w:val="000000"/>
          <w:sz w:val="24"/>
          <w:szCs w:val="24"/>
          <w:lang w:val="bg-BG"/>
        </w:rPr>
        <w:t>Закона за водите</w:t>
      </w:r>
      <w:r w:rsidRPr="00CB5C8E">
        <w:rPr>
          <w:rFonts w:ascii="Times New Roman" w:hAnsi="Times New Roman"/>
          <w:color w:val="000000"/>
          <w:sz w:val="24"/>
          <w:szCs w:val="24"/>
          <w:lang w:val="bg-BG"/>
        </w:rPr>
        <w:t xml:space="preserve"> </w:t>
      </w:r>
      <w:r>
        <w:rPr>
          <w:rFonts w:ascii="Times New Roman" w:hAnsi="Times New Roman"/>
          <w:color w:val="000000"/>
          <w:sz w:val="24"/>
          <w:szCs w:val="24"/>
        </w:rPr>
        <w:t>(</w:t>
      </w:r>
      <w:r>
        <w:rPr>
          <w:rFonts w:ascii="Times New Roman" w:hAnsi="Times New Roman"/>
          <w:color w:val="000000"/>
          <w:sz w:val="24"/>
          <w:szCs w:val="24"/>
          <w:lang w:val="bg-BG"/>
        </w:rPr>
        <w:t>ЗВ</w:t>
      </w:r>
      <w:r>
        <w:rPr>
          <w:rFonts w:ascii="Times New Roman" w:hAnsi="Times New Roman"/>
          <w:color w:val="000000"/>
          <w:sz w:val="24"/>
          <w:szCs w:val="24"/>
        </w:rPr>
        <w:t xml:space="preserve">) </w:t>
      </w:r>
      <w:r w:rsidRPr="00CB5C8E">
        <w:rPr>
          <w:rFonts w:ascii="Times New Roman" w:hAnsi="Times New Roman"/>
          <w:color w:val="000000"/>
          <w:sz w:val="24"/>
          <w:szCs w:val="24"/>
          <w:lang w:val="bg-BG"/>
        </w:rPr>
        <w:t>и наредбите към него</w:t>
      </w:r>
      <w:r>
        <w:rPr>
          <w:rFonts w:ascii="Times New Roman" w:hAnsi="Times New Roman"/>
          <w:color w:val="000000"/>
          <w:sz w:val="24"/>
          <w:szCs w:val="24"/>
          <w:lang w:val="bg-BG"/>
        </w:rPr>
        <w:t>.</w:t>
      </w:r>
      <w:r w:rsidRPr="00CB5C8E">
        <w:rPr>
          <w:rFonts w:ascii="Times New Roman" w:hAnsi="Times New Roman"/>
          <w:color w:val="000000"/>
          <w:sz w:val="24"/>
          <w:szCs w:val="24"/>
          <w:lang w:val="bg-BG"/>
        </w:rPr>
        <w:t xml:space="preserve"> </w:t>
      </w:r>
      <w:r>
        <w:rPr>
          <w:rFonts w:ascii="Times New Roman" w:hAnsi="Times New Roman"/>
          <w:color w:val="000000"/>
          <w:sz w:val="24"/>
          <w:szCs w:val="24"/>
          <w:lang w:val="bg-BG"/>
        </w:rPr>
        <w:t>Н</w:t>
      </w:r>
      <w:r w:rsidRPr="00CB5C8E">
        <w:rPr>
          <w:rFonts w:ascii="Times New Roman" w:hAnsi="Times New Roman"/>
          <w:color w:val="000000"/>
          <w:sz w:val="24"/>
          <w:szCs w:val="24"/>
          <w:lang w:val="bg-BG"/>
        </w:rPr>
        <w:t xml:space="preserve">е се очаква </w:t>
      </w:r>
      <w:r>
        <w:rPr>
          <w:rFonts w:ascii="Times New Roman" w:hAnsi="Times New Roman"/>
          <w:color w:val="000000"/>
          <w:sz w:val="24"/>
          <w:szCs w:val="24"/>
          <w:lang w:val="bg-BG"/>
        </w:rPr>
        <w:t xml:space="preserve">ИП </w:t>
      </w:r>
      <w:r w:rsidRPr="00CB5C8E">
        <w:rPr>
          <w:rFonts w:ascii="Times New Roman" w:hAnsi="Times New Roman"/>
          <w:color w:val="000000"/>
          <w:sz w:val="24"/>
          <w:szCs w:val="24"/>
          <w:lang w:val="bg-BG"/>
        </w:rPr>
        <w:t>да окаже негативно въздействие върху водите и водните екосистеми, при спазване на мерките и законовите изисквания посочени в становището, в т. ч. при реализиране на предвидените дейности същите следва да се извършват в съответствие с изискванията на ЗВ и подзаконовите нормативни актова, в т. ч. при ненарушаване на обществените интереси.</w:t>
      </w:r>
    </w:p>
    <w:p w:rsidR="00775151" w:rsidRPr="001E3995" w:rsidRDefault="00775151" w:rsidP="00775151">
      <w:pPr>
        <w:ind w:firstLine="708"/>
        <w:jc w:val="both"/>
        <w:rPr>
          <w:rFonts w:ascii="Times New Roman" w:hAnsi="Times New Roman"/>
          <w:sz w:val="24"/>
          <w:szCs w:val="24"/>
          <w:lang w:val="bg-BG"/>
        </w:rPr>
      </w:pPr>
    </w:p>
    <w:p w:rsidR="00775151" w:rsidRPr="000026FD" w:rsidRDefault="00775151" w:rsidP="00775151">
      <w:pPr>
        <w:jc w:val="both"/>
        <w:rPr>
          <w:rFonts w:ascii="Times New Roman" w:hAnsi="Times New Roman"/>
          <w:b/>
          <w:sz w:val="24"/>
          <w:szCs w:val="24"/>
          <w:lang w:val="ru-RU"/>
        </w:rPr>
      </w:pPr>
      <w:r w:rsidRPr="00592882">
        <w:rPr>
          <w:rFonts w:ascii="Times New Roman" w:hAnsi="Times New Roman"/>
          <w:b/>
          <w:sz w:val="24"/>
          <w:szCs w:val="24"/>
          <w:lang w:val="ru-RU"/>
        </w:rPr>
        <w:t xml:space="preserve">ІІ. </w:t>
      </w:r>
      <w:r w:rsidRPr="000026FD">
        <w:rPr>
          <w:rFonts w:ascii="Times New Roman" w:hAnsi="Times New Roman"/>
          <w:b/>
          <w:sz w:val="24"/>
          <w:szCs w:val="24"/>
          <w:lang w:val="ru-RU"/>
        </w:rPr>
        <w:t xml:space="preserve">По отношение на </w:t>
      </w:r>
      <w:proofErr w:type="spellStart"/>
      <w:r w:rsidRPr="000026FD">
        <w:rPr>
          <w:rFonts w:ascii="Times New Roman" w:hAnsi="Times New Roman"/>
          <w:b/>
          <w:sz w:val="24"/>
          <w:szCs w:val="24"/>
          <w:lang w:val="ru-RU"/>
        </w:rPr>
        <w:t>изискванията</w:t>
      </w:r>
      <w:proofErr w:type="spellEnd"/>
      <w:r w:rsidRPr="000026FD">
        <w:rPr>
          <w:rFonts w:ascii="Times New Roman" w:hAnsi="Times New Roman"/>
          <w:b/>
          <w:sz w:val="24"/>
          <w:szCs w:val="24"/>
          <w:lang w:val="ru-RU"/>
        </w:rPr>
        <w:t xml:space="preserve"> на чл.</w:t>
      </w:r>
      <w:r>
        <w:rPr>
          <w:rFonts w:ascii="Times New Roman" w:hAnsi="Times New Roman"/>
          <w:b/>
          <w:sz w:val="24"/>
          <w:szCs w:val="24"/>
          <w:lang w:val="ru-RU"/>
        </w:rPr>
        <w:t xml:space="preserve"> </w:t>
      </w:r>
      <w:r w:rsidRPr="000026FD">
        <w:rPr>
          <w:rFonts w:ascii="Times New Roman" w:hAnsi="Times New Roman"/>
          <w:b/>
          <w:sz w:val="24"/>
          <w:szCs w:val="24"/>
          <w:lang w:val="ru-RU"/>
        </w:rPr>
        <w:t>31 от Закона за</w:t>
      </w:r>
      <w:r>
        <w:rPr>
          <w:rFonts w:ascii="Times New Roman" w:hAnsi="Times New Roman"/>
          <w:b/>
          <w:sz w:val="24"/>
          <w:szCs w:val="24"/>
          <w:lang w:val="ru-RU"/>
        </w:rPr>
        <w:t xml:space="preserve"> </w:t>
      </w:r>
      <w:proofErr w:type="spellStart"/>
      <w:r>
        <w:rPr>
          <w:rFonts w:ascii="Times New Roman" w:hAnsi="Times New Roman"/>
          <w:b/>
          <w:sz w:val="24"/>
          <w:szCs w:val="24"/>
          <w:lang w:val="ru-RU"/>
        </w:rPr>
        <w:t>биологичното</w:t>
      </w:r>
      <w:proofErr w:type="spellEnd"/>
      <w:r>
        <w:rPr>
          <w:rFonts w:ascii="Times New Roman" w:hAnsi="Times New Roman"/>
          <w:b/>
          <w:sz w:val="24"/>
          <w:szCs w:val="24"/>
          <w:lang w:val="ru-RU"/>
        </w:rPr>
        <w:t xml:space="preserve"> разнообразие</w:t>
      </w:r>
      <w:r w:rsidRPr="000026FD">
        <w:rPr>
          <w:rFonts w:ascii="Times New Roman" w:hAnsi="Times New Roman"/>
          <w:b/>
          <w:sz w:val="24"/>
          <w:szCs w:val="24"/>
          <w:lang w:val="ru-RU"/>
        </w:rPr>
        <w:t xml:space="preserve">: </w:t>
      </w:r>
      <w:r w:rsidRPr="000026FD">
        <w:rPr>
          <w:rFonts w:ascii="Times New Roman" w:hAnsi="Times New Roman"/>
          <w:bCs/>
          <w:sz w:val="24"/>
          <w:szCs w:val="24"/>
          <w:lang w:val="bg-BG"/>
        </w:rPr>
        <w:t xml:space="preserve"> </w:t>
      </w:r>
      <w:r w:rsidRPr="000026FD">
        <w:rPr>
          <w:rFonts w:ascii="Times New Roman" w:hAnsi="Times New Roman"/>
          <w:bCs/>
          <w:color w:val="000000"/>
          <w:sz w:val="24"/>
          <w:szCs w:val="24"/>
          <w:lang w:val="bg-BG"/>
        </w:rPr>
        <w:t xml:space="preserve"> </w:t>
      </w:r>
    </w:p>
    <w:p w:rsidR="00775151" w:rsidRPr="00CB5C8E" w:rsidRDefault="00775151" w:rsidP="00775151">
      <w:pPr>
        <w:widowControl w:val="0"/>
        <w:ind w:firstLine="720"/>
        <w:jc w:val="both"/>
        <w:rPr>
          <w:rFonts w:ascii="Times New Roman" w:hAnsi="Times New Roman"/>
          <w:bCs/>
          <w:sz w:val="24"/>
          <w:szCs w:val="24"/>
          <w:lang w:val="x-none"/>
        </w:rPr>
      </w:pPr>
      <w:proofErr w:type="spellStart"/>
      <w:r w:rsidRPr="00CB5C8E">
        <w:rPr>
          <w:rFonts w:ascii="Times New Roman" w:hAnsi="Times New Roman"/>
          <w:sz w:val="24"/>
          <w:szCs w:val="24"/>
          <w:shd w:val="clear" w:color="auto" w:fill="F9F9F9"/>
        </w:rPr>
        <w:t>След</w:t>
      </w:r>
      <w:proofErr w:type="spellEnd"/>
      <w:r w:rsidRPr="00CB5C8E">
        <w:rPr>
          <w:rFonts w:ascii="Times New Roman" w:hAnsi="Times New Roman"/>
          <w:sz w:val="24"/>
          <w:szCs w:val="24"/>
          <w:shd w:val="clear" w:color="auto" w:fill="F9F9F9"/>
        </w:rPr>
        <w:t xml:space="preserve"> </w:t>
      </w:r>
      <w:proofErr w:type="spellStart"/>
      <w:r w:rsidRPr="00CB5C8E">
        <w:rPr>
          <w:rFonts w:ascii="Times New Roman" w:hAnsi="Times New Roman"/>
          <w:sz w:val="24"/>
          <w:szCs w:val="24"/>
          <w:shd w:val="clear" w:color="auto" w:fill="F9F9F9"/>
        </w:rPr>
        <w:t>направената</w:t>
      </w:r>
      <w:proofErr w:type="spellEnd"/>
      <w:r w:rsidRPr="00CB5C8E">
        <w:rPr>
          <w:rFonts w:ascii="Times New Roman" w:hAnsi="Times New Roman"/>
          <w:sz w:val="24"/>
          <w:szCs w:val="24"/>
          <w:shd w:val="clear" w:color="auto" w:fill="F9F9F9"/>
        </w:rPr>
        <w:t xml:space="preserve"> </w:t>
      </w:r>
      <w:proofErr w:type="spellStart"/>
      <w:r w:rsidRPr="00CB5C8E">
        <w:rPr>
          <w:rFonts w:ascii="Times New Roman" w:hAnsi="Times New Roman"/>
          <w:sz w:val="24"/>
          <w:szCs w:val="24"/>
          <w:shd w:val="clear" w:color="auto" w:fill="F9F9F9"/>
        </w:rPr>
        <w:t>справка</w:t>
      </w:r>
      <w:proofErr w:type="spellEnd"/>
      <w:r w:rsidRPr="00CB5C8E">
        <w:rPr>
          <w:rFonts w:ascii="Times New Roman" w:hAnsi="Times New Roman"/>
          <w:sz w:val="24"/>
          <w:szCs w:val="24"/>
          <w:shd w:val="clear" w:color="auto" w:fill="F9F9F9"/>
        </w:rPr>
        <w:t xml:space="preserve"> </w:t>
      </w:r>
      <w:proofErr w:type="spellStart"/>
      <w:r w:rsidRPr="00CB5C8E">
        <w:rPr>
          <w:rFonts w:ascii="Times New Roman" w:hAnsi="Times New Roman"/>
          <w:sz w:val="24"/>
          <w:szCs w:val="24"/>
          <w:shd w:val="clear" w:color="auto" w:fill="F9F9F9"/>
        </w:rPr>
        <w:t>се</w:t>
      </w:r>
      <w:proofErr w:type="spellEnd"/>
      <w:r w:rsidRPr="00CB5C8E">
        <w:rPr>
          <w:rFonts w:ascii="Times New Roman" w:hAnsi="Times New Roman"/>
          <w:sz w:val="24"/>
          <w:szCs w:val="24"/>
          <w:shd w:val="clear" w:color="auto" w:fill="F9F9F9"/>
        </w:rPr>
        <w:t xml:space="preserve"> </w:t>
      </w:r>
      <w:proofErr w:type="spellStart"/>
      <w:r w:rsidRPr="00CB5C8E">
        <w:rPr>
          <w:rFonts w:ascii="Times New Roman" w:hAnsi="Times New Roman"/>
          <w:sz w:val="24"/>
          <w:szCs w:val="24"/>
          <w:shd w:val="clear" w:color="auto" w:fill="F9F9F9"/>
        </w:rPr>
        <w:t>установи</w:t>
      </w:r>
      <w:proofErr w:type="spellEnd"/>
      <w:r w:rsidRPr="00CB5C8E">
        <w:rPr>
          <w:rFonts w:ascii="Times New Roman" w:hAnsi="Times New Roman"/>
          <w:sz w:val="24"/>
          <w:szCs w:val="24"/>
          <w:shd w:val="clear" w:color="auto" w:fill="F9F9F9"/>
        </w:rPr>
        <w:t xml:space="preserve">, </w:t>
      </w:r>
      <w:proofErr w:type="spellStart"/>
      <w:r w:rsidRPr="00CB5C8E">
        <w:rPr>
          <w:rFonts w:ascii="Times New Roman" w:hAnsi="Times New Roman"/>
          <w:sz w:val="24"/>
          <w:szCs w:val="24"/>
          <w:shd w:val="clear" w:color="auto" w:fill="F9F9F9"/>
        </w:rPr>
        <w:t>че</w:t>
      </w:r>
      <w:proofErr w:type="spellEnd"/>
      <w:r w:rsidRPr="00CB5C8E">
        <w:rPr>
          <w:rFonts w:ascii="Times New Roman" w:hAnsi="Times New Roman"/>
          <w:sz w:val="24"/>
          <w:szCs w:val="24"/>
          <w:shd w:val="clear" w:color="auto" w:fill="F9F9F9"/>
        </w:rPr>
        <w:t xml:space="preserve"> </w:t>
      </w:r>
      <w:proofErr w:type="spellStart"/>
      <w:r w:rsidRPr="00CB5C8E">
        <w:rPr>
          <w:rFonts w:ascii="Times New Roman" w:hAnsi="Times New Roman"/>
          <w:sz w:val="24"/>
          <w:szCs w:val="24"/>
          <w:shd w:val="clear" w:color="auto" w:fill="F9F9F9"/>
        </w:rPr>
        <w:t>мястото</w:t>
      </w:r>
      <w:proofErr w:type="spellEnd"/>
      <w:r w:rsidRPr="00CB5C8E">
        <w:rPr>
          <w:rFonts w:ascii="Times New Roman" w:hAnsi="Times New Roman"/>
          <w:sz w:val="24"/>
          <w:szCs w:val="24"/>
          <w:shd w:val="clear" w:color="auto" w:fill="F9F9F9"/>
        </w:rPr>
        <w:t xml:space="preserve"> </w:t>
      </w:r>
      <w:proofErr w:type="spellStart"/>
      <w:r w:rsidRPr="00CB5C8E">
        <w:rPr>
          <w:rFonts w:ascii="Times New Roman" w:hAnsi="Times New Roman"/>
          <w:sz w:val="24"/>
          <w:szCs w:val="24"/>
          <w:shd w:val="clear" w:color="auto" w:fill="F9F9F9"/>
        </w:rPr>
        <w:t>на</w:t>
      </w:r>
      <w:proofErr w:type="spellEnd"/>
      <w:r w:rsidRPr="00CB5C8E">
        <w:rPr>
          <w:rFonts w:ascii="Times New Roman" w:hAnsi="Times New Roman"/>
          <w:sz w:val="24"/>
          <w:szCs w:val="24"/>
          <w:shd w:val="clear" w:color="auto" w:fill="F9F9F9"/>
        </w:rPr>
        <w:t xml:space="preserve"> </w:t>
      </w:r>
      <w:proofErr w:type="spellStart"/>
      <w:r w:rsidRPr="00CB5C8E">
        <w:rPr>
          <w:rFonts w:ascii="Times New Roman" w:hAnsi="Times New Roman"/>
          <w:sz w:val="24"/>
          <w:szCs w:val="24"/>
          <w:shd w:val="clear" w:color="auto" w:fill="F9F9F9"/>
        </w:rPr>
        <w:t>реализация</w:t>
      </w:r>
      <w:proofErr w:type="spellEnd"/>
      <w:r w:rsidRPr="00CB5C8E">
        <w:rPr>
          <w:rFonts w:ascii="Times New Roman" w:hAnsi="Times New Roman"/>
          <w:sz w:val="24"/>
          <w:szCs w:val="24"/>
          <w:shd w:val="clear" w:color="auto" w:fill="F9F9F9"/>
        </w:rPr>
        <w:t xml:space="preserve"> </w:t>
      </w:r>
      <w:proofErr w:type="spellStart"/>
      <w:r w:rsidRPr="00CB5C8E">
        <w:rPr>
          <w:rFonts w:ascii="Times New Roman" w:hAnsi="Times New Roman"/>
          <w:sz w:val="24"/>
          <w:szCs w:val="24"/>
          <w:shd w:val="clear" w:color="auto" w:fill="F9F9F9"/>
        </w:rPr>
        <w:t>на</w:t>
      </w:r>
      <w:proofErr w:type="spellEnd"/>
      <w:r w:rsidRPr="00CB5C8E">
        <w:rPr>
          <w:rFonts w:ascii="Times New Roman" w:hAnsi="Times New Roman"/>
          <w:sz w:val="24"/>
          <w:szCs w:val="24"/>
          <w:shd w:val="clear" w:color="auto" w:fill="F9F9F9"/>
        </w:rPr>
        <w:t xml:space="preserve"> ИП </w:t>
      </w:r>
      <w:proofErr w:type="spellStart"/>
      <w:r w:rsidRPr="00CB5C8E">
        <w:rPr>
          <w:rFonts w:ascii="Times New Roman" w:hAnsi="Times New Roman"/>
          <w:b/>
          <w:sz w:val="24"/>
          <w:szCs w:val="24"/>
          <w:shd w:val="clear" w:color="auto" w:fill="F9F9F9"/>
        </w:rPr>
        <w:t>не</w:t>
      </w:r>
      <w:proofErr w:type="spellEnd"/>
      <w:r w:rsidRPr="00CB5C8E">
        <w:rPr>
          <w:rFonts w:ascii="Times New Roman" w:hAnsi="Times New Roman"/>
          <w:b/>
          <w:sz w:val="24"/>
          <w:szCs w:val="24"/>
          <w:shd w:val="clear" w:color="auto" w:fill="F9F9F9"/>
        </w:rPr>
        <w:t xml:space="preserve"> </w:t>
      </w:r>
      <w:proofErr w:type="spellStart"/>
      <w:r w:rsidRPr="00CB5C8E">
        <w:rPr>
          <w:rFonts w:ascii="Times New Roman" w:hAnsi="Times New Roman"/>
          <w:b/>
          <w:sz w:val="24"/>
          <w:szCs w:val="24"/>
          <w:shd w:val="clear" w:color="auto" w:fill="F9F9F9"/>
        </w:rPr>
        <w:t>попада</w:t>
      </w:r>
      <w:proofErr w:type="spellEnd"/>
      <w:r w:rsidRPr="00CB5C8E">
        <w:rPr>
          <w:rFonts w:ascii="Times New Roman" w:hAnsi="Times New Roman"/>
          <w:sz w:val="24"/>
          <w:szCs w:val="24"/>
          <w:shd w:val="clear" w:color="auto" w:fill="F9F9F9"/>
        </w:rPr>
        <w:t xml:space="preserve"> в </w:t>
      </w:r>
      <w:proofErr w:type="spellStart"/>
      <w:r w:rsidRPr="00CB5C8E">
        <w:rPr>
          <w:rFonts w:ascii="Times New Roman" w:hAnsi="Times New Roman"/>
          <w:sz w:val="24"/>
          <w:szCs w:val="24"/>
          <w:shd w:val="clear" w:color="auto" w:fill="F9F9F9"/>
        </w:rPr>
        <w:t>границите</w:t>
      </w:r>
      <w:proofErr w:type="spellEnd"/>
      <w:r w:rsidRPr="00CB5C8E">
        <w:rPr>
          <w:rFonts w:ascii="Times New Roman" w:hAnsi="Times New Roman"/>
          <w:sz w:val="24"/>
          <w:szCs w:val="24"/>
          <w:shd w:val="clear" w:color="auto" w:fill="F9F9F9"/>
        </w:rPr>
        <w:t xml:space="preserve"> </w:t>
      </w:r>
      <w:proofErr w:type="spellStart"/>
      <w:r w:rsidRPr="00CB5C8E">
        <w:rPr>
          <w:rFonts w:ascii="Times New Roman" w:hAnsi="Times New Roman"/>
          <w:sz w:val="24"/>
          <w:szCs w:val="24"/>
          <w:shd w:val="clear" w:color="auto" w:fill="F9F9F9"/>
        </w:rPr>
        <w:t>на</w:t>
      </w:r>
      <w:proofErr w:type="spellEnd"/>
      <w:r w:rsidRPr="00CB5C8E">
        <w:rPr>
          <w:rFonts w:ascii="Times New Roman" w:hAnsi="Times New Roman"/>
          <w:sz w:val="24"/>
          <w:szCs w:val="24"/>
          <w:shd w:val="clear" w:color="auto" w:fill="F9F9F9"/>
        </w:rPr>
        <w:t xml:space="preserve"> </w:t>
      </w:r>
      <w:proofErr w:type="spellStart"/>
      <w:r w:rsidRPr="00CB5C8E">
        <w:rPr>
          <w:rFonts w:ascii="Times New Roman" w:hAnsi="Times New Roman"/>
          <w:sz w:val="24"/>
          <w:szCs w:val="24"/>
          <w:shd w:val="clear" w:color="auto" w:fill="F9F9F9"/>
        </w:rPr>
        <w:t>защитени</w:t>
      </w:r>
      <w:proofErr w:type="spellEnd"/>
      <w:r w:rsidRPr="00CB5C8E">
        <w:rPr>
          <w:rFonts w:ascii="Times New Roman" w:hAnsi="Times New Roman"/>
          <w:sz w:val="24"/>
          <w:szCs w:val="24"/>
          <w:shd w:val="clear" w:color="auto" w:fill="F9F9F9"/>
        </w:rPr>
        <w:t xml:space="preserve"> </w:t>
      </w:r>
      <w:proofErr w:type="spellStart"/>
      <w:r w:rsidRPr="00CB5C8E">
        <w:rPr>
          <w:rFonts w:ascii="Times New Roman" w:hAnsi="Times New Roman"/>
          <w:sz w:val="24"/>
          <w:szCs w:val="24"/>
          <w:shd w:val="clear" w:color="auto" w:fill="F9F9F9"/>
        </w:rPr>
        <w:t>територии</w:t>
      </w:r>
      <w:proofErr w:type="spellEnd"/>
      <w:r w:rsidRPr="00CB5C8E">
        <w:rPr>
          <w:rFonts w:ascii="Times New Roman" w:hAnsi="Times New Roman"/>
          <w:sz w:val="24"/>
          <w:szCs w:val="24"/>
          <w:shd w:val="clear" w:color="auto" w:fill="F9F9F9"/>
        </w:rPr>
        <w:t xml:space="preserve"> </w:t>
      </w:r>
      <w:proofErr w:type="spellStart"/>
      <w:r w:rsidRPr="00CB5C8E">
        <w:rPr>
          <w:rFonts w:ascii="Times New Roman" w:hAnsi="Times New Roman"/>
          <w:sz w:val="24"/>
          <w:szCs w:val="24"/>
          <w:shd w:val="clear" w:color="auto" w:fill="F9F9F9"/>
        </w:rPr>
        <w:t>по</w:t>
      </w:r>
      <w:proofErr w:type="spellEnd"/>
      <w:r w:rsidRPr="00CB5C8E">
        <w:rPr>
          <w:rFonts w:ascii="Times New Roman" w:hAnsi="Times New Roman"/>
          <w:sz w:val="24"/>
          <w:szCs w:val="24"/>
          <w:shd w:val="clear" w:color="auto" w:fill="F9F9F9"/>
        </w:rPr>
        <w:t xml:space="preserve"> </w:t>
      </w:r>
      <w:proofErr w:type="spellStart"/>
      <w:r w:rsidRPr="00CB5C8E">
        <w:rPr>
          <w:rFonts w:ascii="Times New Roman" w:hAnsi="Times New Roman"/>
          <w:sz w:val="24"/>
          <w:szCs w:val="24"/>
          <w:shd w:val="clear" w:color="auto" w:fill="F9F9F9"/>
        </w:rPr>
        <w:t>смисъла</w:t>
      </w:r>
      <w:proofErr w:type="spellEnd"/>
      <w:r w:rsidRPr="00CB5C8E">
        <w:rPr>
          <w:rFonts w:ascii="Times New Roman" w:hAnsi="Times New Roman"/>
          <w:sz w:val="24"/>
          <w:szCs w:val="24"/>
          <w:shd w:val="clear" w:color="auto" w:fill="F9F9F9"/>
        </w:rPr>
        <w:t xml:space="preserve"> </w:t>
      </w:r>
      <w:proofErr w:type="spellStart"/>
      <w:r w:rsidRPr="00CB5C8E">
        <w:rPr>
          <w:rFonts w:ascii="Times New Roman" w:hAnsi="Times New Roman"/>
          <w:sz w:val="24"/>
          <w:szCs w:val="24"/>
          <w:shd w:val="clear" w:color="auto" w:fill="F9F9F9"/>
        </w:rPr>
        <w:t>на</w:t>
      </w:r>
      <w:proofErr w:type="spellEnd"/>
      <w:r w:rsidRPr="00CB5C8E">
        <w:rPr>
          <w:rFonts w:ascii="Times New Roman" w:hAnsi="Times New Roman"/>
          <w:sz w:val="24"/>
          <w:szCs w:val="24"/>
          <w:shd w:val="clear" w:color="auto" w:fill="F9F9F9"/>
        </w:rPr>
        <w:t xml:space="preserve"> </w:t>
      </w:r>
      <w:proofErr w:type="spellStart"/>
      <w:r w:rsidRPr="00CB5C8E">
        <w:rPr>
          <w:rFonts w:ascii="Times New Roman" w:hAnsi="Times New Roman"/>
          <w:i/>
          <w:sz w:val="24"/>
          <w:szCs w:val="24"/>
          <w:shd w:val="clear" w:color="auto" w:fill="F9F9F9"/>
        </w:rPr>
        <w:t>Закона</w:t>
      </w:r>
      <w:proofErr w:type="spellEnd"/>
      <w:r w:rsidRPr="00CB5C8E">
        <w:rPr>
          <w:rFonts w:ascii="Times New Roman" w:hAnsi="Times New Roman"/>
          <w:i/>
          <w:sz w:val="24"/>
          <w:szCs w:val="24"/>
          <w:shd w:val="clear" w:color="auto" w:fill="F9F9F9"/>
        </w:rPr>
        <w:t xml:space="preserve"> </w:t>
      </w:r>
      <w:proofErr w:type="spellStart"/>
      <w:r w:rsidRPr="00CB5C8E">
        <w:rPr>
          <w:rFonts w:ascii="Times New Roman" w:hAnsi="Times New Roman"/>
          <w:i/>
          <w:sz w:val="24"/>
          <w:szCs w:val="24"/>
          <w:shd w:val="clear" w:color="auto" w:fill="F9F9F9"/>
        </w:rPr>
        <w:t>за</w:t>
      </w:r>
      <w:proofErr w:type="spellEnd"/>
      <w:r w:rsidRPr="00CB5C8E">
        <w:rPr>
          <w:rFonts w:ascii="Times New Roman" w:hAnsi="Times New Roman"/>
          <w:i/>
          <w:sz w:val="24"/>
          <w:szCs w:val="24"/>
          <w:shd w:val="clear" w:color="auto" w:fill="F9F9F9"/>
        </w:rPr>
        <w:t xml:space="preserve"> </w:t>
      </w:r>
      <w:proofErr w:type="spellStart"/>
      <w:r w:rsidRPr="00CB5C8E">
        <w:rPr>
          <w:rFonts w:ascii="Times New Roman" w:hAnsi="Times New Roman"/>
          <w:i/>
          <w:sz w:val="24"/>
          <w:szCs w:val="24"/>
          <w:shd w:val="clear" w:color="auto" w:fill="F9F9F9"/>
        </w:rPr>
        <w:t>защитените</w:t>
      </w:r>
      <w:proofErr w:type="spellEnd"/>
      <w:r w:rsidRPr="00CB5C8E">
        <w:rPr>
          <w:rFonts w:ascii="Times New Roman" w:hAnsi="Times New Roman"/>
          <w:i/>
          <w:sz w:val="24"/>
          <w:szCs w:val="24"/>
          <w:shd w:val="clear" w:color="auto" w:fill="F9F9F9"/>
        </w:rPr>
        <w:t xml:space="preserve"> </w:t>
      </w:r>
      <w:proofErr w:type="spellStart"/>
      <w:r w:rsidRPr="00CB5C8E">
        <w:rPr>
          <w:rFonts w:ascii="Times New Roman" w:hAnsi="Times New Roman"/>
          <w:i/>
          <w:sz w:val="24"/>
          <w:szCs w:val="24"/>
          <w:shd w:val="clear" w:color="auto" w:fill="F9F9F9"/>
        </w:rPr>
        <w:t>територии</w:t>
      </w:r>
      <w:proofErr w:type="spellEnd"/>
      <w:r w:rsidRPr="00CB5C8E">
        <w:rPr>
          <w:rFonts w:ascii="Times New Roman" w:hAnsi="Times New Roman"/>
          <w:sz w:val="24"/>
          <w:szCs w:val="24"/>
          <w:shd w:val="clear" w:color="auto" w:fill="F9F9F9"/>
        </w:rPr>
        <w:t xml:space="preserve"> (ЗЗТ, </w:t>
      </w:r>
      <w:proofErr w:type="spellStart"/>
      <w:r w:rsidRPr="00CB5C8E">
        <w:rPr>
          <w:rFonts w:ascii="Times New Roman" w:hAnsi="Times New Roman"/>
          <w:sz w:val="24"/>
          <w:szCs w:val="24"/>
          <w:shd w:val="clear" w:color="auto" w:fill="F9F9F9"/>
        </w:rPr>
        <w:t>Обн</w:t>
      </w:r>
      <w:proofErr w:type="spellEnd"/>
      <w:r w:rsidRPr="00CB5C8E">
        <w:rPr>
          <w:rFonts w:ascii="Times New Roman" w:hAnsi="Times New Roman"/>
          <w:sz w:val="24"/>
          <w:szCs w:val="24"/>
          <w:shd w:val="clear" w:color="auto" w:fill="F9F9F9"/>
        </w:rPr>
        <w:t xml:space="preserve">. ДВ, </w:t>
      </w:r>
      <w:proofErr w:type="spellStart"/>
      <w:r w:rsidRPr="00CB5C8E">
        <w:rPr>
          <w:rFonts w:ascii="Times New Roman" w:hAnsi="Times New Roman"/>
          <w:sz w:val="24"/>
          <w:szCs w:val="24"/>
          <w:shd w:val="clear" w:color="auto" w:fill="F9F9F9"/>
        </w:rPr>
        <w:t>бр</w:t>
      </w:r>
      <w:proofErr w:type="spellEnd"/>
      <w:r w:rsidRPr="00CB5C8E">
        <w:rPr>
          <w:rFonts w:ascii="Times New Roman" w:hAnsi="Times New Roman"/>
          <w:sz w:val="24"/>
          <w:szCs w:val="24"/>
          <w:shd w:val="clear" w:color="auto" w:fill="F9F9F9"/>
        </w:rPr>
        <w:t xml:space="preserve">. 133/1998 г.) и в </w:t>
      </w:r>
      <w:proofErr w:type="spellStart"/>
      <w:r w:rsidRPr="00CB5C8E">
        <w:rPr>
          <w:rFonts w:ascii="Times New Roman" w:hAnsi="Times New Roman"/>
          <w:sz w:val="24"/>
          <w:szCs w:val="24"/>
          <w:shd w:val="clear" w:color="auto" w:fill="F9F9F9"/>
        </w:rPr>
        <w:t>обхвата</w:t>
      </w:r>
      <w:proofErr w:type="spellEnd"/>
      <w:r w:rsidRPr="00CB5C8E">
        <w:rPr>
          <w:rFonts w:ascii="Times New Roman" w:hAnsi="Times New Roman"/>
          <w:sz w:val="24"/>
          <w:szCs w:val="24"/>
          <w:shd w:val="clear" w:color="auto" w:fill="F9F9F9"/>
        </w:rPr>
        <w:t xml:space="preserve"> </w:t>
      </w:r>
      <w:proofErr w:type="spellStart"/>
      <w:r w:rsidRPr="00CB5C8E">
        <w:rPr>
          <w:rFonts w:ascii="Times New Roman" w:hAnsi="Times New Roman"/>
          <w:sz w:val="24"/>
          <w:szCs w:val="24"/>
          <w:shd w:val="clear" w:color="auto" w:fill="F9F9F9"/>
        </w:rPr>
        <w:t>на</w:t>
      </w:r>
      <w:proofErr w:type="spellEnd"/>
      <w:r w:rsidRPr="00CB5C8E">
        <w:rPr>
          <w:rFonts w:ascii="Times New Roman" w:hAnsi="Times New Roman"/>
          <w:sz w:val="24"/>
          <w:szCs w:val="24"/>
          <w:shd w:val="clear" w:color="auto" w:fill="F9F9F9"/>
        </w:rPr>
        <w:t xml:space="preserve"> </w:t>
      </w:r>
      <w:proofErr w:type="spellStart"/>
      <w:r w:rsidRPr="00CB5C8E">
        <w:rPr>
          <w:rFonts w:ascii="Times New Roman" w:hAnsi="Times New Roman"/>
          <w:sz w:val="24"/>
          <w:szCs w:val="24"/>
          <w:shd w:val="clear" w:color="auto" w:fill="F9F9F9"/>
        </w:rPr>
        <w:t>защитени</w:t>
      </w:r>
      <w:proofErr w:type="spellEnd"/>
      <w:r w:rsidRPr="00CB5C8E">
        <w:rPr>
          <w:rFonts w:ascii="Times New Roman" w:hAnsi="Times New Roman"/>
          <w:sz w:val="24"/>
          <w:szCs w:val="24"/>
          <w:shd w:val="clear" w:color="auto" w:fill="F9F9F9"/>
        </w:rPr>
        <w:t xml:space="preserve"> </w:t>
      </w:r>
      <w:proofErr w:type="spellStart"/>
      <w:r w:rsidRPr="00CB5C8E">
        <w:rPr>
          <w:rFonts w:ascii="Times New Roman" w:hAnsi="Times New Roman"/>
          <w:sz w:val="24"/>
          <w:szCs w:val="24"/>
          <w:shd w:val="clear" w:color="auto" w:fill="F9F9F9"/>
        </w:rPr>
        <w:t>зони</w:t>
      </w:r>
      <w:proofErr w:type="spellEnd"/>
      <w:r w:rsidRPr="00CB5C8E">
        <w:rPr>
          <w:rFonts w:ascii="Times New Roman" w:hAnsi="Times New Roman"/>
          <w:sz w:val="24"/>
          <w:szCs w:val="24"/>
          <w:shd w:val="clear" w:color="auto" w:fill="F9F9F9"/>
        </w:rPr>
        <w:t xml:space="preserve"> </w:t>
      </w:r>
      <w:proofErr w:type="spellStart"/>
      <w:r w:rsidRPr="00CB5C8E">
        <w:rPr>
          <w:rFonts w:ascii="Times New Roman" w:hAnsi="Times New Roman"/>
          <w:sz w:val="24"/>
          <w:szCs w:val="24"/>
          <w:shd w:val="clear" w:color="auto" w:fill="F9F9F9"/>
        </w:rPr>
        <w:t>съгласно</w:t>
      </w:r>
      <w:proofErr w:type="spellEnd"/>
      <w:r w:rsidRPr="00CB5C8E">
        <w:rPr>
          <w:rFonts w:ascii="Times New Roman" w:hAnsi="Times New Roman"/>
          <w:sz w:val="24"/>
          <w:szCs w:val="24"/>
          <w:shd w:val="clear" w:color="auto" w:fill="F9F9F9"/>
        </w:rPr>
        <w:t xml:space="preserve"> </w:t>
      </w:r>
      <w:proofErr w:type="spellStart"/>
      <w:r w:rsidRPr="00CB5C8E">
        <w:rPr>
          <w:rFonts w:ascii="Times New Roman" w:hAnsi="Times New Roman"/>
          <w:i/>
          <w:sz w:val="24"/>
          <w:szCs w:val="24"/>
          <w:shd w:val="clear" w:color="auto" w:fill="F9F9F9"/>
        </w:rPr>
        <w:t>Закона</w:t>
      </w:r>
      <w:proofErr w:type="spellEnd"/>
      <w:r w:rsidRPr="00CB5C8E">
        <w:rPr>
          <w:rFonts w:ascii="Times New Roman" w:hAnsi="Times New Roman"/>
          <w:i/>
          <w:sz w:val="24"/>
          <w:szCs w:val="24"/>
          <w:shd w:val="clear" w:color="auto" w:fill="F9F9F9"/>
        </w:rPr>
        <w:t xml:space="preserve"> </w:t>
      </w:r>
      <w:proofErr w:type="spellStart"/>
      <w:r w:rsidRPr="00CB5C8E">
        <w:rPr>
          <w:rFonts w:ascii="Times New Roman" w:hAnsi="Times New Roman"/>
          <w:i/>
          <w:sz w:val="24"/>
          <w:szCs w:val="24"/>
          <w:shd w:val="clear" w:color="auto" w:fill="F9F9F9"/>
        </w:rPr>
        <w:t>за</w:t>
      </w:r>
      <w:proofErr w:type="spellEnd"/>
      <w:r w:rsidRPr="00CB5C8E">
        <w:rPr>
          <w:rFonts w:ascii="Times New Roman" w:hAnsi="Times New Roman"/>
          <w:i/>
          <w:sz w:val="24"/>
          <w:szCs w:val="24"/>
          <w:shd w:val="clear" w:color="auto" w:fill="F9F9F9"/>
        </w:rPr>
        <w:t xml:space="preserve"> </w:t>
      </w:r>
      <w:proofErr w:type="spellStart"/>
      <w:r w:rsidRPr="00CB5C8E">
        <w:rPr>
          <w:rFonts w:ascii="Times New Roman" w:hAnsi="Times New Roman"/>
          <w:i/>
          <w:sz w:val="24"/>
          <w:szCs w:val="24"/>
          <w:shd w:val="clear" w:color="auto" w:fill="F9F9F9"/>
        </w:rPr>
        <w:t>биологичното</w:t>
      </w:r>
      <w:proofErr w:type="spellEnd"/>
      <w:r w:rsidRPr="00CB5C8E">
        <w:rPr>
          <w:rFonts w:ascii="Times New Roman" w:hAnsi="Times New Roman"/>
          <w:i/>
          <w:sz w:val="24"/>
          <w:szCs w:val="24"/>
          <w:shd w:val="clear" w:color="auto" w:fill="F9F9F9"/>
        </w:rPr>
        <w:t xml:space="preserve"> </w:t>
      </w:r>
      <w:proofErr w:type="spellStart"/>
      <w:r w:rsidRPr="00CB5C8E">
        <w:rPr>
          <w:rFonts w:ascii="Times New Roman" w:hAnsi="Times New Roman"/>
          <w:i/>
          <w:sz w:val="24"/>
          <w:szCs w:val="24"/>
          <w:shd w:val="clear" w:color="auto" w:fill="F9F9F9"/>
        </w:rPr>
        <w:t>разнообразие</w:t>
      </w:r>
      <w:proofErr w:type="spellEnd"/>
      <w:r w:rsidRPr="00CB5C8E">
        <w:rPr>
          <w:rFonts w:ascii="Times New Roman" w:hAnsi="Times New Roman"/>
          <w:i/>
          <w:sz w:val="24"/>
          <w:szCs w:val="24"/>
          <w:shd w:val="clear" w:color="auto" w:fill="F9F9F9"/>
        </w:rPr>
        <w:t xml:space="preserve"> </w:t>
      </w:r>
      <w:r w:rsidRPr="00CB5C8E">
        <w:rPr>
          <w:rFonts w:ascii="Times New Roman" w:hAnsi="Times New Roman"/>
          <w:sz w:val="24"/>
          <w:szCs w:val="24"/>
          <w:shd w:val="clear" w:color="auto" w:fill="F9F9F9"/>
        </w:rPr>
        <w:t xml:space="preserve">(ЗБР, </w:t>
      </w:r>
      <w:proofErr w:type="spellStart"/>
      <w:r w:rsidRPr="00CB5C8E">
        <w:rPr>
          <w:rFonts w:ascii="Times New Roman" w:hAnsi="Times New Roman"/>
          <w:sz w:val="24"/>
          <w:szCs w:val="24"/>
          <w:shd w:val="clear" w:color="auto" w:fill="F9F9F9"/>
        </w:rPr>
        <w:t>Обн</w:t>
      </w:r>
      <w:proofErr w:type="spellEnd"/>
      <w:r w:rsidRPr="00CB5C8E">
        <w:rPr>
          <w:rFonts w:ascii="Times New Roman" w:hAnsi="Times New Roman"/>
          <w:sz w:val="24"/>
          <w:szCs w:val="24"/>
          <w:shd w:val="clear" w:color="auto" w:fill="F9F9F9"/>
        </w:rPr>
        <w:t xml:space="preserve">. ДВ, </w:t>
      </w:r>
      <w:proofErr w:type="spellStart"/>
      <w:r w:rsidRPr="00CB5C8E">
        <w:rPr>
          <w:rFonts w:ascii="Times New Roman" w:hAnsi="Times New Roman"/>
          <w:sz w:val="24"/>
          <w:szCs w:val="24"/>
          <w:shd w:val="clear" w:color="auto" w:fill="F9F9F9"/>
        </w:rPr>
        <w:t>бр</w:t>
      </w:r>
      <w:proofErr w:type="spellEnd"/>
      <w:r w:rsidRPr="00CB5C8E">
        <w:rPr>
          <w:rFonts w:ascii="Times New Roman" w:hAnsi="Times New Roman"/>
          <w:sz w:val="24"/>
          <w:szCs w:val="24"/>
          <w:shd w:val="clear" w:color="auto" w:fill="F9F9F9"/>
        </w:rPr>
        <w:t xml:space="preserve">. 77/2002 г.). </w:t>
      </w:r>
      <w:proofErr w:type="spellStart"/>
      <w:r w:rsidRPr="00CB5C8E">
        <w:rPr>
          <w:rFonts w:ascii="Times New Roman" w:hAnsi="Times New Roman"/>
          <w:sz w:val="24"/>
          <w:szCs w:val="24"/>
          <w:shd w:val="clear" w:color="auto" w:fill="F9F9F9"/>
        </w:rPr>
        <w:t>Най-близо</w:t>
      </w:r>
      <w:proofErr w:type="spellEnd"/>
      <w:r w:rsidRPr="00CB5C8E">
        <w:rPr>
          <w:rFonts w:ascii="Times New Roman" w:hAnsi="Times New Roman"/>
          <w:sz w:val="24"/>
          <w:szCs w:val="24"/>
          <w:shd w:val="clear" w:color="auto" w:fill="F9F9F9"/>
        </w:rPr>
        <w:t xml:space="preserve"> </w:t>
      </w:r>
      <w:proofErr w:type="spellStart"/>
      <w:r w:rsidRPr="00CB5C8E">
        <w:rPr>
          <w:rFonts w:ascii="Times New Roman" w:hAnsi="Times New Roman"/>
          <w:sz w:val="24"/>
          <w:szCs w:val="24"/>
          <w:shd w:val="clear" w:color="auto" w:fill="F9F9F9"/>
        </w:rPr>
        <w:t>разположената</w:t>
      </w:r>
      <w:proofErr w:type="spellEnd"/>
      <w:r w:rsidRPr="00CB5C8E">
        <w:rPr>
          <w:rFonts w:ascii="Times New Roman" w:hAnsi="Times New Roman"/>
          <w:sz w:val="24"/>
          <w:szCs w:val="24"/>
          <w:shd w:val="clear" w:color="auto" w:fill="F9F9F9"/>
        </w:rPr>
        <w:t xml:space="preserve"> </w:t>
      </w:r>
      <w:proofErr w:type="spellStart"/>
      <w:r w:rsidRPr="00CB5C8E">
        <w:rPr>
          <w:rFonts w:ascii="Times New Roman" w:hAnsi="Times New Roman"/>
          <w:sz w:val="24"/>
          <w:szCs w:val="24"/>
          <w:shd w:val="clear" w:color="auto" w:fill="F9F9F9"/>
        </w:rPr>
        <w:t>защитена</w:t>
      </w:r>
      <w:proofErr w:type="spellEnd"/>
      <w:r w:rsidRPr="00CB5C8E">
        <w:rPr>
          <w:rFonts w:ascii="Times New Roman" w:hAnsi="Times New Roman"/>
          <w:sz w:val="24"/>
          <w:szCs w:val="24"/>
          <w:shd w:val="clear" w:color="auto" w:fill="F9F9F9"/>
        </w:rPr>
        <w:t xml:space="preserve"> </w:t>
      </w:r>
      <w:proofErr w:type="spellStart"/>
      <w:r w:rsidRPr="00CB5C8E">
        <w:rPr>
          <w:rFonts w:ascii="Times New Roman" w:hAnsi="Times New Roman"/>
          <w:sz w:val="24"/>
          <w:szCs w:val="24"/>
          <w:shd w:val="clear" w:color="auto" w:fill="F9F9F9"/>
        </w:rPr>
        <w:t>зона</w:t>
      </w:r>
      <w:proofErr w:type="spellEnd"/>
      <w:r w:rsidRPr="00CB5C8E">
        <w:rPr>
          <w:rFonts w:ascii="Times New Roman" w:hAnsi="Times New Roman"/>
          <w:sz w:val="24"/>
          <w:szCs w:val="24"/>
          <w:shd w:val="clear" w:color="auto" w:fill="F9F9F9"/>
        </w:rPr>
        <w:t xml:space="preserve">, </w:t>
      </w:r>
      <w:proofErr w:type="spellStart"/>
      <w:r w:rsidRPr="00CB5C8E">
        <w:rPr>
          <w:rFonts w:ascii="Times New Roman" w:hAnsi="Times New Roman"/>
          <w:sz w:val="24"/>
          <w:szCs w:val="24"/>
          <w:shd w:val="clear" w:color="auto" w:fill="F9F9F9"/>
        </w:rPr>
        <w:t>на</w:t>
      </w:r>
      <w:proofErr w:type="spellEnd"/>
      <w:r w:rsidRPr="00CB5C8E">
        <w:rPr>
          <w:rFonts w:ascii="Times New Roman" w:hAnsi="Times New Roman"/>
          <w:sz w:val="24"/>
          <w:szCs w:val="24"/>
          <w:shd w:val="clear" w:color="auto" w:fill="F9F9F9"/>
        </w:rPr>
        <w:t xml:space="preserve"> 1,600 </w:t>
      </w:r>
      <w:proofErr w:type="spellStart"/>
      <w:r w:rsidRPr="00CB5C8E">
        <w:rPr>
          <w:rFonts w:ascii="Times New Roman" w:hAnsi="Times New Roman"/>
          <w:sz w:val="24"/>
          <w:szCs w:val="24"/>
          <w:shd w:val="clear" w:color="auto" w:fill="F9F9F9"/>
        </w:rPr>
        <w:t>км</w:t>
      </w:r>
      <w:proofErr w:type="spellEnd"/>
      <w:r w:rsidRPr="00CB5C8E">
        <w:rPr>
          <w:rFonts w:ascii="Times New Roman" w:hAnsi="Times New Roman"/>
          <w:sz w:val="24"/>
          <w:szCs w:val="24"/>
          <w:shd w:val="clear" w:color="auto" w:fill="F9F9F9"/>
        </w:rPr>
        <w:t xml:space="preserve">, е </w:t>
      </w:r>
      <w:r w:rsidRPr="00CB5C8E">
        <w:rPr>
          <w:rFonts w:ascii="Times New Roman" w:hAnsi="Times New Roman"/>
          <w:b/>
          <w:sz w:val="24"/>
          <w:szCs w:val="24"/>
          <w:shd w:val="clear" w:color="auto" w:fill="F9F9F9"/>
        </w:rPr>
        <w:t>BG0000166 "</w:t>
      </w:r>
      <w:proofErr w:type="spellStart"/>
      <w:r w:rsidRPr="00CB5C8E">
        <w:rPr>
          <w:rFonts w:ascii="Times New Roman" w:hAnsi="Times New Roman"/>
          <w:b/>
          <w:sz w:val="24"/>
          <w:szCs w:val="24"/>
          <w:shd w:val="clear" w:color="auto" w:fill="F9F9F9"/>
        </w:rPr>
        <w:t>Врачански</w:t>
      </w:r>
      <w:proofErr w:type="spellEnd"/>
      <w:r w:rsidRPr="00CB5C8E">
        <w:rPr>
          <w:rFonts w:ascii="Times New Roman" w:hAnsi="Times New Roman"/>
          <w:b/>
          <w:sz w:val="24"/>
          <w:szCs w:val="24"/>
          <w:shd w:val="clear" w:color="auto" w:fill="F9F9F9"/>
        </w:rPr>
        <w:t xml:space="preserve"> </w:t>
      </w:r>
      <w:proofErr w:type="spellStart"/>
      <w:r w:rsidRPr="00CB5C8E">
        <w:rPr>
          <w:rFonts w:ascii="Times New Roman" w:hAnsi="Times New Roman"/>
          <w:b/>
          <w:sz w:val="24"/>
          <w:szCs w:val="24"/>
          <w:shd w:val="clear" w:color="auto" w:fill="F9F9F9"/>
        </w:rPr>
        <w:t>Балкан</w:t>
      </w:r>
      <w:proofErr w:type="spellEnd"/>
      <w:r w:rsidRPr="00CB5C8E">
        <w:rPr>
          <w:rFonts w:ascii="Times New Roman" w:hAnsi="Times New Roman"/>
          <w:b/>
          <w:sz w:val="24"/>
          <w:szCs w:val="24"/>
          <w:shd w:val="clear" w:color="auto" w:fill="F9F9F9"/>
        </w:rPr>
        <w:t>"</w:t>
      </w:r>
      <w:r w:rsidRPr="00CB5C8E">
        <w:rPr>
          <w:rFonts w:ascii="Times New Roman" w:hAnsi="Times New Roman"/>
          <w:sz w:val="24"/>
          <w:szCs w:val="24"/>
          <w:shd w:val="clear" w:color="auto" w:fill="F9F9F9"/>
        </w:rPr>
        <w:t xml:space="preserve"> </w:t>
      </w:r>
      <w:proofErr w:type="spellStart"/>
      <w:r w:rsidRPr="00CB5C8E">
        <w:rPr>
          <w:rFonts w:ascii="Times New Roman" w:hAnsi="Times New Roman"/>
          <w:sz w:val="24"/>
          <w:szCs w:val="24"/>
          <w:shd w:val="clear" w:color="auto" w:fill="F9F9F9"/>
        </w:rPr>
        <w:t>за</w:t>
      </w:r>
      <w:proofErr w:type="spellEnd"/>
      <w:r w:rsidRPr="00CB5C8E">
        <w:rPr>
          <w:rFonts w:ascii="Times New Roman" w:hAnsi="Times New Roman"/>
          <w:sz w:val="24"/>
          <w:szCs w:val="24"/>
          <w:shd w:val="clear" w:color="auto" w:fill="F9F9F9"/>
        </w:rPr>
        <w:t xml:space="preserve"> </w:t>
      </w:r>
      <w:proofErr w:type="spellStart"/>
      <w:r w:rsidRPr="00CB5C8E">
        <w:rPr>
          <w:rFonts w:ascii="Times New Roman" w:hAnsi="Times New Roman"/>
          <w:sz w:val="24"/>
          <w:szCs w:val="24"/>
          <w:shd w:val="clear" w:color="auto" w:fill="F9F9F9"/>
        </w:rPr>
        <w:t>опазване</w:t>
      </w:r>
      <w:proofErr w:type="spellEnd"/>
      <w:r w:rsidRPr="00CB5C8E">
        <w:rPr>
          <w:rFonts w:ascii="Times New Roman" w:hAnsi="Times New Roman"/>
          <w:sz w:val="24"/>
          <w:szCs w:val="24"/>
          <w:shd w:val="clear" w:color="auto" w:fill="F9F9F9"/>
        </w:rPr>
        <w:t xml:space="preserve"> </w:t>
      </w:r>
      <w:proofErr w:type="spellStart"/>
      <w:r w:rsidRPr="00CB5C8E">
        <w:rPr>
          <w:rFonts w:ascii="Times New Roman" w:hAnsi="Times New Roman"/>
          <w:sz w:val="24"/>
          <w:szCs w:val="24"/>
          <w:shd w:val="clear" w:color="auto" w:fill="F9F9F9"/>
        </w:rPr>
        <w:t>на</w:t>
      </w:r>
      <w:proofErr w:type="spellEnd"/>
      <w:r w:rsidRPr="00CB5C8E">
        <w:rPr>
          <w:rFonts w:ascii="Times New Roman" w:hAnsi="Times New Roman"/>
          <w:sz w:val="24"/>
          <w:szCs w:val="24"/>
          <w:shd w:val="clear" w:color="auto" w:fill="F9F9F9"/>
        </w:rPr>
        <w:t xml:space="preserve"> </w:t>
      </w:r>
      <w:proofErr w:type="spellStart"/>
      <w:r w:rsidRPr="00CB5C8E">
        <w:rPr>
          <w:rFonts w:ascii="Times New Roman" w:hAnsi="Times New Roman"/>
          <w:sz w:val="24"/>
          <w:szCs w:val="24"/>
          <w:shd w:val="clear" w:color="auto" w:fill="F9F9F9"/>
        </w:rPr>
        <w:t>природните</w:t>
      </w:r>
      <w:proofErr w:type="spellEnd"/>
      <w:r w:rsidRPr="00CB5C8E">
        <w:rPr>
          <w:rFonts w:ascii="Times New Roman" w:hAnsi="Times New Roman"/>
          <w:sz w:val="24"/>
          <w:szCs w:val="24"/>
          <w:shd w:val="clear" w:color="auto" w:fill="F9F9F9"/>
        </w:rPr>
        <w:t xml:space="preserve"> </w:t>
      </w:r>
      <w:proofErr w:type="spellStart"/>
      <w:r w:rsidRPr="00CB5C8E">
        <w:rPr>
          <w:rFonts w:ascii="Times New Roman" w:hAnsi="Times New Roman"/>
          <w:sz w:val="24"/>
          <w:szCs w:val="24"/>
          <w:shd w:val="clear" w:color="auto" w:fill="F9F9F9"/>
        </w:rPr>
        <w:t>местообитания</w:t>
      </w:r>
      <w:proofErr w:type="spellEnd"/>
      <w:r w:rsidRPr="00CB5C8E">
        <w:rPr>
          <w:rFonts w:ascii="Times New Roman" w:hAnsi="Times New Roman"/>
          <w:sz w:val="24"/>
          <w:szCs w:val="24"/>
          <w:shd w:val="clear" w:color="auto" w:fill="F9F9F9"/>
        </w:rPr>
        <w:t xml:space="preserve"> и </w:t>
      </w:r>
      <w:proofErr w:type="spellStart"/>
      <w:r w:rsidRPr="00CB5C8E">
        <w:rPr>
          <w:rFonts w:ascii="Times New Roman" w:hAnsi="Times New Roman"/>
          <w:sz w:val="24"/>
          <w:szCs w:val="24"/>
          <w:shd w:val="clear" w:color="auto" w:fill="F9F9F9"/>
        </w:rPr>
        <w:t>на</w:t>
      </w:r>
      <w:proofErr w:type="spellEnd"/>
      <w:r w:rsidRPr="00CB5C8E">
        <w:rPr>
          <w:rFonts w:ascii="Times New Roman" w:hAnsi="Times New Roman"/>
          <w:sz w:val="24"/>
          <w:szCs w:val="24"/>
          <w:shd w:val="clear" w:color="auto" w:fill="F9F9F9"/>
        </w:rPr>
        <w:t xml:space="preserve"> </w:t>
      </w:r>
      <w:proofErr w:type="spellStart"/>
      <w:r w:rsidRPr="00CB5C8E">
        <w:rPr>
          <w:rFonts w:ascii="Times New Roman" w:hAnsi="Times New Roman"/>
          <w:sz w:val="24"/>
          <w:szCs w:val="24"/>
          <w:shd w:val="clear" w:color="auto" w:fill="F9F9F9"/>
        </w:rPr>
        <w:t>дивата</w:t>
      </w:r>
      <w:proofErr w:type="spellEnd"/>
      <w:r w:rsidRPr="00CB5C8E">
        <w:rPr>
          <w:rFonts w:ascii="Times New Roman" w:hAnsi="Times New Roman"/>
          <w:sz w:val="24"/>
          <w:szCs w:val="24"/>
          <w:shd w:val="clear" w:color="auto" w:fill="F9F9F9"/>
        </w:rPr>
        <w:t xml:space="preserve"> </w:t>
      </w:r>
      <w:proofErr w:type="spellStart"/>
      <w:r w:rsidRPr="00CB5C8E">
        <w:rPr>
          <w:rFonts w:ascii="Times New Roman" w:hAnsi="Times New Roman"/>
          <w:sz w:val="24"/>
          <w:szCs w:val="24"/>
          <w:shd w:val="clear" w:color="auto" w:fill="F9F9F9"/>
        </w:rPr>
        <w:t>флора</w:t>
      </w:r>
      <w:proofErr w:type="spellEnd"/>
      <w:r w:rsidRPr="00CB5C8E">
        <w:rPr>
          <w:rFonts w:ascii="Times New Roman" w:hAnsi="Times New Roman"/>
          <w:sz w:val="24"/>
          <w:szCs w:val="24"/>
          <w:shd w:val="clear" w:color="auto" w:fill="F9F9F9"/>
        </w:rPr>
        <w:t xml:space="preserve"> и </w:t>
      </w:r>
      <w:proofErr w:type="spellStart"/>
      <w:r w:rsidRPr="00CB5C8E">
        <w:rPr>
          <w:rFonts w:ascii="Times New Roman" w:hAnsi="Times New Roman"/>
          <w:sz w:val="24"/>
          <w:szCs w:val="24"/>
          <w:shd w:val="clear" w:color="auto" w:fill="F9F9F9"/>
        </w:rPr>
        <w:t>фауна</w:t>
      </w:r>
      <w:proofErr w:type="spellEnd"/>
      <w:r w:rsidRPr="00CB5C8E">
        <w:rPr>
          <w:rFonts w:ascii="Times New Roman" w:hAnsi="Times New Roman"/>
          <w:sz w:val="24"/>
          <w:szCs w:val="24"/>
          <w:shd w:val="clear" w:color="auto" w:fill="F9F9F9"/>
        </w:rPr>
        <w:t xml:space="preserve">, </w:t>
      </w:r>
      <w:proofErr w:type="spellStart"/>
      <w:r w:rsidRPr="00CB5C8E">
        <w:rPr>
          <w:rFonts w:ascii="Times New Roman" w:hAnsi="Times New Roman"/>
          <w:sz w:val="24"/>
          <w:szCs w:val="24"/>
          <w:shd w:val="clear" w:color="auto" w:fill="F9F9F9"/>
        </w:rPr>
        <w:t>обявена</w:t>
      </w:r>
      <w:proofErr w:type="spellEnd"/>
      <w:r w:rsidRPr="00CB5C8E">
        <w:rPr>
          <w:rFonts w:ascii="Times New Roman" w:hAnsi="Times New Roman"/>
          <w:sz w:val="24"/>
          <w:szCs w:val="24"/>
          <w:shd w:val="clear" w:color="auto" w:fill="F9F9F9"/>
        </w:rPr>
        <w:t xml:space="preserve"> </w:t>
      </w:r>
      <w:proofErr w:type="spellStart"/>
      <w:r w:rsidRPr="00CB5C8E">
        <w:rPr>
          <w:rFonts w:ascii="Times New Roman" w:hAnsi="Times New Roman"/>
          <w:sz w:val="24"/>
          <w:szCs w:val="24"/>
          <w:shd w:val="clear" w:color="auto" w:fill="F9F9F9"/>
        </w:rPr>
        <w:t>със</w:t>
      </w:r>
      <w:proofErr w:type="spellEnd"/>
      <w:r w:rsidRPr="00CB5C8E">
        <w:rPr>
          <w:rFonts w:ascii="Times New Roman" w:hAnsi="Times New Roman"/>
          <w:sz w:val="24"/>
          <w:szCs w:val="24"/>
          <w:shd w:val="clear" w:color="auto" w:fill="F9F9F9"/>
        </w:rPr>
        <w:t xml:space="preserve"> </w:t>
      </w:r>
      <w:proofErr w:type="spellStart"/>
      <w:r w:rsidRPr="00CB5C8E">
        <w:rPr>
          <w:rFonts w:ascii="Times New Roman" w:hAnsi="Times New Roman"/>
          <w:sz w:val="24"/>
          <w:szCs w:val="24"/>
          <w:shd w:val="clear" w:color="auto" w:fill="F9F9F9"/>
        </w:rPr>
        <w:t>Заповед</w:t>
      </w:r>
      <w:proofErr w:type="spellEnd"/>
      <w:r w:rsidRPr="00CB5C8E">
        <w:rPr>
          <w:rFonts w:ascii="Times New Roman" w:hAnsi="Times New Roman"/>
          <w:sz w:val="24"/>
          <w:szCs w:val="24"/>
          <w:shd w:val="clear" w:color="auto" w:fill="F9F9F9"/>
        </w:rPr>
        <w:t xml:space="preserve"> № РД-1031/17.12.2020</w:t>
      </w:r>
      <w:r w:rsidRPr="00CB5C8E">
        <w:rPr>
          <w:rFonts w:ascii="Times New Roman" w:hAnsi="Times New Roman"/>
          <w:sz w:val="24"/>
          <w:szCs w:val="24"/>
          <w:shd w:val="clear" w:color="auto" w:fill="F9F9F9"/>
          <w:lang w:val="bg-BG"/>
        </w:rPr>
        <w:t xml:space="preserve"> </w:t>
      </w:r>
      <w:r w:rsidRPr="00CB5C8E">
        <w:rPr>
          <w:rFonts w:ascii="Times New Roman" w:hAnsi="Times New Roman"/>
          <w:sz w:val="24"/>
          <w:szCs w:val="24"/>
          <w:shd w:val="clear" w:color="auto" w:fill="F9F9F9"/>
        </w:rPr>
        <w:t xml:space="preserve">г. </w:t>
      </w:r>
      <w:proofErr w:type="spellStart"/>
      <w:r w:rsidRPr="00CB5C8E">
        <w:rPr>
          <w:rFonts w:ascii="Times New Roman" w:hAnsi="Times New Roman"/>
          <w:sz w:val="24"/>
          <w:szCs w:val="24"/>
          <w:shd w:val="clear" w:color="auto" w:fill="F9F9F9"/>
        </w:rPr>
        <w:t>на</w:t>
      </w:r>
      <w:proofErr w:type="spellEnd"/>
      <w:r w:rsidRPr="00CB5C8E">
        <w:rPr>
          <w:rFonts w:ascii="Times New Roman" w:hAnsi="Times New Roman"/>
          <w:sz w:val="24"/>
          <w:szCs w:val="24"/>
          <w:shd w:val="clear" w:color="auto" w:fill="F9F9F9"/>
        </w:rPr>
        <w:t xml:space="preserve"> </w:t>
      </w:r>
      <w:proofErr w:type="spellStart"/>
      <w:r w:rsidRPr="00CB5C8E">
        <w:rPr>
          <w:rFonts w:ascii="Times New Roman" w:hAnsi="Times New Roman"/>
          <w:sz w:val="24"/>
          <w:szCs w:val="24"/>
          <w:shd w:val="clear" w:color="auto" w:fill="F9F9F9"/>
        </w:rPr>
        <w:t>министъра</w:t>
      </w:r>
      <w:proofErr w:type="spellEnd"/>
      <w:r w:rsidRPr="00CB5C8E">
        <w:rPr>
          <w:rFonts w:ascii="Times New Roman" w:hAnsi="Times New Roman"/>
          <w:sz w:val="24"/>
          <w:szCs w:val="24"/>
          <w:shd w:val="clear" w:color="auto" w:fill="F9F9F9"/>
        </w:rPr>
        <w:t xml:space="preserve"> </w:t>
      </w:r>
      <w:proofErr w:type="spellStart"/>
      <w:r w:rsidRPr="00CB5C8E">
        <w:rPr>
          <w:rFonts w:ascii="Times New Roman" w:hAnsi="Times New Roman"/>
          <w:sz w:val="24"/>
          <w:szCs w:val="24"/>
          <w:shd w:val="clear" w:color="auto" w:fill="F9F9F9"/>
        </w:rPr>
        <w:t>на</w:t>
      </w:r>
      <w:proofErr w:type="spellEnd"/>
      <w:r w:rsidRPr="00CB5C8E">
        <w:rPr>
          <w:rFonts w:ascii="Times New Roman" w:hAnsi="Times New Roman"/>
          <w:sz w:val="24"/>
          <w:szCs w:val="24"/>
          <w:shd w:val="clear" w:color="auto" w:fill="F9F9F9"/>
        </w:rPr>
        <w:t xml:space="preserve"> </w:t>
      </w:r>
      <w:proofErr w:type="spellStart"/>
      <w:r w:rsidRPr="00CB5C8E">
        <w:rPr>
          <w:rFonts w:ascii="Times New Roman" w:hAnsi="Times New Roman"/>
          <w:sz w:val="24"/>
          <w:szCs w:val="24"/>
          <w:shd w:val="clear" w:color="auto" w:fill="F9F9F9"/>
        </w:rPr>
        <w:t>околната</w:t>
      </w:r>
      <w:proofErr w:type="spellEnd"/>
      <w:r w:rsidRPr="00CB5C8E">
        <w:rPr>
          <w:rFonts w:ascii="Times New Roman" w:hAnsi="Times New Roman"/>
          <w:sz w:val="24"/>
          <w:szCs w:val="24"/>
          <w:shd w:val="clear" w:color="auto" w:fill="F9F9F9"/>
        </w:rPr>
        <w:t xml:space="preserve"> </w:t>
      </w:r>
      <w:proofErr w:type="spellStart"/>
      <w:r w:rsidRPr="00CB5C8E">
        <w:rPr>
          <w:rFonts w:ascii="Times New Roman" w:hAnsi="Times New Roman"/>
          <w:sz w:val="24"/>
          <w:szCs w:val="24"/>
          <w:shd w:val="clear" w:color="auto" w:fill="F9F9F9"/>
        </w:rPr>
        <w:t>среда</w:t>
      </w:r>
      <w:proofErr w:type="spellEnd"/>
      <w:r w:rsidRPr="00CB5C8E">
        <w:rPr>
          <w:rFonts w:ascii="Times New Roman" w:hAnsi="Times New Roman"/>
          <w:sz w:val="24"/>
          <w:szCs w:val="24"/>
          <w:shd w:val="clear" w:color="auto" w:fill="F9F9F9"/>
        </w:rPr>
        <w:t xml:space="preserve"> и </w:t>
      </w:r>
      <w:proofErr w:type="spellStart"/>
      <w:r w:rsidRPr="00CB5C8E">
        <w:rPr>
          <w:rFonts w:ascii="Times New Roman" w:hAnsi="Times New Roman"/>
          <w:sz w:val="24"/>
          <w:szCs w:val="24"/>
          <w:shd w:val="clear" w:color="auto" w:fill="F9F9F9"/>
        </w:rPr>
        <w:t>водите</w:t>
      </w:r>
      <w:proofErr w:type="spellEnd"/>
      <w:r w:rsidRPr="00CB5C8E">
        <w:rPr>
          <w:rFonts w:ascii="Times New Roman" w:hAnsi="Times New Roman"/>
          <w:sz w:val="24"/>
          <w:szCs w:val="24"/>
          <w:shd w:val="clear" w:color="auto" w:fill="F9F9F9"/>
        </w:rPr>
        <w:t xml:space="preserve"> (</w:t>
      </w:r>
      <w:proofErr w:type="spellStart"/>
      <w:r w:rsidRPr="00CB5C8E">
        <w:rPr>
          <w:rFonts w:ascii="Times New Roman" w:hAnsi="Times New Roman"/>
          <w:sz w:val="24"/>
          <w:szCs w:val="24"/>
          <w:shd w:val="clear" w:color="auto" w:fill="F9F9F9"/>
        </w:rPr>
        <w:t>обн</w:t>
      </w:r>
      <w:proofErr w:type="spellEnd"/>
      <w:r w:rsidRPr="00CB5C8E">
        <w:rPr>
          <w:rFonts w:ascii="Times New Roman" w:hAnsi="Times New Roman"/>
          <w:sz w:val="24"/>
          <w:szCs w:val="24"/>
          <w:shd w:val="clear" w:color="auto" w:fill="F9F9F9"/>
        </w:rPr>
        <w:t>. ДВ, бр.19/05.03.2021г.).</w:t>
      </w:r>
      <w:r w:rsidRPr="00CB5C8E">
        <w:rPr>
          <w:rFonts w:ascii="Times New Roman CYR" w:hAnsi="Times New Roman CYR" w:cs="Times New Roman CYR"/>
          <w:bCs/>
          <w:sz w:val="24"/>
          <w:szCs w:val="24"/>
          <w:lang w:val="x-none"/>
        </w:rPr>
        <w:t xml:space="preserve">                                                                        </w:t>
      </w:r>
    </w:p>
    <w:p w:rsidR="00775151" w:rsidRDefault="00775151" w:rsidP="00775151">
      <w:pPr>
        <w:widowControl w:val="0"/>
        <w:ind w:firstLine="720"/>
        <w:jc w:val="both"/>
        <w:rPr>
          <w:rFonts w:ascii="Times New Roman" w:hAnsi="Times New Roman"/>
          <w:sz w:val="24"/>
          <w:szCs w:val="24"/>
          <w:lang w:val="bg-BG"/>
        </w:rPr>
      </w:pPr>
      <w:r w:rsidRPr="00CB5C8E">
        <w:rPr>
          <w:rFonts w:ascii="Times New Roman" w:hAnsi="Times New Roman"/>
          <w:sz w:val="24"/>
          <w:szCs w:val="24"/>
          <w:lang w:val="bg-BG"/>
        </w:rPr>
        <w:t xml:space="preserve">Инвестиционното предложение </w:t>
      </w:r>
      <w:r w:rsidRPr="00CB5C8E">
        <w:rPr>
          <w:rFonts w:ascii="Times New Roman" w:hAnsi="Times New Roman"/>
          <w:b/>
          <w:sz w:val="24"/>
          <w:szCs w:val="24"/>
          <w:lang w:val="bg-BG"/>
        </w:rPr>
        <w:t>попада</w:t>
      </w:r>
      <w:r w:rsidRPr="00CB5C8E">
        <w:rPr>
          <w:rFonts w:ascii="Times New Roman" w:hAnsi="Times New Roman"/>
          <w:sz w:val="24"/>
          <w:szCs w:val="24"/>
          <w:lang w:val="bg-BG"/>
        </w:rPr>
        <w:t xml:space="preserve"> под разпоредбите на чл. 2, ал. 1, т. 1 от </w:t>
      </w:r>
      <w:r w:rsidRPr="00CB5C8E">
        <w:rPr>
          <w:rFonts w:ascii="Times New Roman" w:hAnsi="Times New Roman"/>
          <w:i/>
          <w:sz w:val="24"/>
          <w:szCs w:val="24"/>
          <w:lang w:val="bg-BG"/>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CB5C8E">
        <w:rPr>
          <w:rFonts w:ascii="Times New Roman" w:hAnsi="Times New Roman"/>
          <w:sz w:val="24"/>
          <w:szCs w:val="24"/>
          <w:lang w:val="bg-BG"/>
        </w:rPr>
        <w:t xml:space="preserve"> (Наредбата за ОС), поради което </w:t>
      </w:r>
      <w:r w:rsidRPr="00CB5C8E">
        <w:rPr>
          <w:rFonts w:ascii="Times New Roman" w:hAnsi="Times New Roman"/>
          <w:b/>
          <w:sz w:val="24"/>
          <w:szCs w:val="24"/>
          <w:lang w:val="bg-BG"/>
        </w:rPr>
        <w:t>подлежи</w:t>
      </w:r>
      <w:r w:rsidRPr="00CB5C8E">
        <w:rPr>
          <w:rFonts w:ascii="Times New Roman" w:hAnsi="Times New Roman"/>
          <w:sz w:val="24"/>
          <w:szCs w:val="24"/>
          <w:lang w:val="bg-BG"/>
        </w:rPr>
        <w:t xml:space="preserve"> на процедура по Оценка за съвместимостта му с предмета и целите на опазване на защитените зони, по реда на чл. 31, ал. 4, във връзка с ал. 1 от </w:t>
      </w:r>
      <w:r w:rsidRPr="00CB5C8E">
        <w:rPr>
          <w:rFonts w:ascii="Times New Roman" w:hAnsi="Times New Roman"/>
          <w:i/>
          <w:sz w:val="24"/>
          <w:szCs w:val="24"/>
          <w:lang w:val="bg-BG"/>
        </w:rPr>
        <w:t>Закона за биологичното разнообразие</w:t>
      </w:r>
      <w:r w:rsidRPr="00CB5C8E">
        <w:rPr>
          <w:rFonts w:ascii="Times New Roman" w:hAnsi="Times New Roman"/>
          <w:sz w:val="24"/>
          <w:szCs w:val="24"/>
          <w:lang w:val="bg-BG"/>
        </w:rPr>
        <w:t>.</w:t>
      </w:r>
    </w:p>
    <w:p w:rsidR="00775151" w:rsidRPr="002F5A88" w:rsidRDefault="00775151" w:rsidP="00775151">
      <w:pPr>
        <w:jc w:val="both"/>
        <w:rPr>
          <w:rFonts w:ascii="Times New Roman CYR" w:hAnsi="Times New Roman CYR" w:cs="Times New Roman CYR"/>
          <w:bCs/>
          <w:sz w:val="24"/>
          <w:szCs w:val="24"/>
          <w:lang w:val="x-none"/>
        </w:rPr>
      </w:pPr>
    </w:p>
    <w:p w:rsidR="00775151" w:rsidRDefault="00775151" w:rsidP="00775151">
      <w:pPr>
        <w:rPr>
          <w:rFonts w:ascii="Times New Roman" w:hAnsi="Times New Roman"/>
          <w:i/>
          <w:sz w:val="24"/>
          <w:szCs w:val="24"/>
          <w:lang w:val="bg-BG"/>
        </w:rPr>
      </w:pPr>
      <w:r>
        <w:rPr>
          <w:rFonts w:ascii="Times New Roman" w:hAnsi="Times New Roman"/>
          <w:i/>
          <w:sz w:val="24"/>
          <w:szCs w:val="24"/>
          <w:lang w:val="bg-BG"/>
        </w:rPr>
        <w:t xml:space="preserve"> Копие от писмото е изпратено до: община Враца и БДДР – Плевен.</w:t>
      </w:r>
    </w:p>
    <w:p w:rsidR="00775151" w:rsidRDefault="00775151" w:rsidP="00775151">
      <w:pPr>
        <w:rPr>
          <w:rFonts w:ascii="Times New Roman" w:hAnsi="Times New Roman"/>
          <w:sz w:val="24"/>
          <w:szCs w:val="24"/>
        </w:rPr>
      </w:pPr>
    </w:p>
    <w:p w:rsidR="00775151" w:rsidRPr="00A2474A" w:rsidRDefault="00775151" w:rsidP="00775151">
      <w:pPr>
        <w:rPr>
          <w:rFonts w:ascii="Times New Roman" w:hAnsi="Times New Roman"/>
          <w:b/>
          <w:spacing w:val="20"/>
          <w:sz w:val="23"/>
          <w:szCs w:val="23"/>
          <w:lang w:val="bg-BG"/>
        </w:rPr>
      </w:pPr>
      <w:r>
        <w:rPr>
          <w:rFonts w:ascii="Times New Roman" w:hAnsi="Times New Roman"/>
          <w:color w:val="000000"/>
          <w:sz w:val="24"/>
          <w:szCs w:val="24"/>
          <w:lang w:val="bg-BG"/>
        </w:rPr>
        <w:tab/>
      </w:r>
      <w:r>
        <w:rPr>
          <w:rFonts w:ascii="Times New Roman" w:hAnsi="Times New Roman"/>
          <w:color w:val="000000"/>
          <w:sz w:val="24"/>
          <w:szCs w:val="24"/>
          <w:lang w:val="bg-BG"/>
        </w:rPr>
        <w:tab/>
      </w:r>
      <w:r>
        <w:rPr>
          <w:rFonts w:ascii="Times New Roman" w:hAnsi="Times New Roman"/>
          <w:color w:val="000000"/>
          <w:sz w:val="24"/>
          <w:szCs w:val="24"/>
          <w:lang w:val="bg-BG"/>
        </w:rPr>
        <w:tab/>
      </w:r>
      <w:r>
        <w:rPr>
          <w:rFonts w:ascii="Times New Roman" w:hAnsi="Times New Roman"/>
          <w:color w:val="000000"/>
          <w:sz w:val="24"/>
          <w:szCs w:val="24"/>
          <w:lang w:val="bg-BG"/>
        </w:rPr>
        <w:tab/>
      </w:r>
      <w:r>
        <w:rPr>
          <w:rFonts w:ascii="Times New Roman" w:hAnsi="Times New Roman"/>
          <w:color w:val="000000"/>
          <w:sz w:val="24"/>
          <w:szCs w:val="24"/>
          <w:lang w:val="bg-BG"/>
        </w:rPr>
        <w:tab/>
        <w:t xml:space="preserve">      </w:t>
      </w:r>
      <w:r w:rsidRPr="002F39B2">
        <w:rPr>
          <w:rFonts w:ascii="Times New Roman" w:hAnsi="Times New Roman"/>
          <w:color w:val="000000"/>
          <w:sz w:val="24"/>
          <w:szCs w:val="24"/>
          <w:lang w:val="bg-BG"/>
        </w:rPr>
        <w:t xml:space="preserve">/отговорено от РИОСВ-Враца на </w:t>
      </w:r>
      <w:r>
        <w:rPr>
          <w:rFonts w:ascii="Times New Roman" w:hAnsi="Times New Roman"/>
          <w:color w:val="000000"/>
          <w:sz w:val="24"/>
          <w:szCs w:val="24"/>
          <w:lang w:val="bg-BG"/>
        </w:rPr>
        <w:t>21</w:t>
      </w:r>
      <w:r w:rsidRPr="002F39B2">
        <w:rPr>
          <w:rFonts w:ascii="Times New Roman" w:hAnsi="Times New Roman"/>
          <w:color w:val="000000"/>
          <w:sz w:val="24"/>
          <w:szCs w:val="24"/>
          <w:lang w:val="bg-BG"/>
        </w:rPr>
        <w:t>.</w:t>
      </w:r>
      <w:r w:rsidRPr="002F39B2">
        <w:rPr>
          <w:rFonts w:ascii="Times New Roman" w:hAnsi="Times New Roman"/>
          <w:color w:val="000000"/>
          <w:sz w:val="24"/>
          <w:szCs w:val="24"/>
        </w:rPr>
        <w:t>0</w:t>
      </w:r>
      <w:r>
        <w:rPr>
          <w:rFonts w:ascii="Times New Roman" w:hAnsi="Times New Roman"/>
          <w:color w:val="000000"/>
          <w:sz w:val="24"/>
          <w:szCs w:val="24"/>
          <w:lang w:val="bg-BG"/>
        </w:rPr>
        <w:t>4</w:t>
      </w:r>
      <w:r w:rsidRPr="002F39B2">
        <w:rPr>
          <w:rFonts w:ascii="Times New Roman" w:hAnsi="Times New Roman"/>
          <w:color w:val="000000"/>
          <w:sz w:val="24"/>
          <w:szCs w:val="24"/>
          <w:lang w:val="bg-BG"/>
        </w:rPr>
        <w:t>.20</w:t>
      </w:r>
      <w:r w:rsidRPr="002F39B2">
        <w:rPr>
          <w:rFonts w:ascii="Times New Roman" w:hAnsi="Times New Roman"/>
          <w:color w:val="000000"/>
          <w:sz w:val="24"/>
          <w:szCs w:val="24"/>
        </w:rPr>
        <w:t>2</w:t>
      </w:r>
      <w:r w:rsidRPr="002F39B2">
        <w:rPr>
          <w:rFonts w:ascii="Times New Roman" w:hAnsi="Times New Roman"/>
          <w:color w:val="000000"/>
          <w:sz w:val="24"/>
          <w:szCs w:val="24"/>
          <w:lang w:val="bg-BG"/>
        </w:rPr>
        <w:t>6 г./</w:t>
      </w:r>
    </w:p>
    <w:p w:rsidR="000428B9" w:rsidRPr="000F225C" w:rsidRDefault="000428B9" w:rsidP="00775151">
      <w:pPr>
        <w:overflowPunct/>
        <w:autoSpaceDE/>
        <w:autoSpaceDN/>
        <w:adjustRightInd/>
        <w:spacing w:line="270" w:lineRule="atLeast"/>
        <w:textAlignment w:val="auto"/>
        <w:rPr>
          <w:rFonts w:ascii="Times New Roman" w:hAnsi="Times New Roman"/>
          <w:lang w:val="bg-BG"/>
        </w:rPr>
      </w:pPr>
    </w:p>
    <w:sectPr w:rsidR="000428B9" w:rsidRPr="000F225C" w:rsidSect="000F225C">
      <w:footerReference w:type="default" r:id="rId8"/>
      <w:headerReference w:type="first" r:id="rId9"/>
      <w:footerReference w:type="first" r:id="rId10"/>
      <w:pgSz w:w="11907" w:h="16840" w:code="9"/>
      <w:pgMar w:top="1134" w:right="1134" w:bottom="567" w:left="1349" w:header="567" w:footer="624" w:gutter="0"/>
      <w:cols w:space="708"/>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13E" w:rsidRDefault="001F113E">
      <w:r>
        <w:separator/>
      </w:r>
    </w:p>
  </w:endnote>
  <w:endnote w:type="continuationSeparator" w:id="0">
    <w:p w:rsidR="001F113E" w:rsidRDefault="001F1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Timok">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484" w:rsidRDefault="00772484">
    <w:pPr>
      <w:pStyle w:val="a4"/>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7515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75151">
      <w:rPr>
        <w:b/>
        <w:bCs/>
        <w:noProof/>
      </w:rPr>
      <w:t>2</w:t>
    </w:r>
    <w:r>
      <w:rPr>
        <w:b/>
        <w:bCs/>
        <w:sz w:val="24"/>
        <w:szCs w:val="24"/>
      </w:rPr>
      <w:fldChar w:fldCharType="end"/>
    </w:r>
  </w:p>
  <w:p w:rsidR="00772484" w:rsidRDefault="00772484">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53" w:type="dxa"/>
      <w:tblInd w:w="-176" w:type="dxa"/>
      <w:tblLook w:val="04A0" w:firstRow="1" w:lastRow="0" w:firstColumn="1" w:lastColumn="0" w:noHBand="0" w:noVBand="1"/>
    </w:tblPr>
    <w:tblGrid>
      <w:gridCol w:w="3828"/>
      <w:gridCol w:w="4536"/>
      <w:gridCol w:w="1489"/>
    </w:tblGrid>
    <w:tr w:rsidR="00451F4D" w:rsidRPr="00CD302E" w:rsidTr="00451F4D">
      <w:trPr>
        <w:cantSplit/>
        <w:trHeight w:val="1709"/>
      </w:trPr>
      <w:tc>
        <w:tcPr>
          <w:tcW w:w="3828" w:type="dxa"/>
          <w:vAlign w:val="center"/>
          <w:hideMark/>
        </w:tcPr>
        <w:p w:rsidR="000F225C" w:rsidRDefault="000F225C" w:rsidP="00F06738">
          <w:pPr>
            <w:tabs>
              <w:tab w:val="center" w:pos="4703"/>
              <w:tab w:val="right" w:pos="9406"/>
            </w:tabs>
            <w:jc w:val="center"/>
            <w:rPr>
              <w:rFonts w:ascii="Calibri" w:eastAsia="Calibri" w:hAnsi="Calibri"/>
              <w:noProof/>
              <w:lang w:val="bg-BG" w:eastAsia="bg-BG"/>
            </w:rPr>
          </w:pPr>
        </w:p>
        <w:p w:rsidR="00CD302E" w:rsidRPr="00CD302E" w:rsidRDefault="00377B7B" w:rsidP="00F06738">
          <w:pPr>
            <w:tabs>
              <w:tab w:val="center" w:pos="4703"/>
              <w:tab w:val="right" w:pos="9406"/>
            </w:tabs>
            <w:jc w:val="center"/>
            <w:rPr>
              <w:rFonts w:ascii="Calibri" w:eastAsia="Calibri" w:hAnsi="Calibri"/>
            </w:rPr>
          </w:pPr>
          <w:r>
            <w:rPr>
              <w:rFonts w:ascii="Calibri" w:eastAsia="Calibri" w:hAnsi="Calibri"/>
              <w:noProof/>
              <w:lang w:val="bg-BG" w:eastAsia="bg-BG"/>
            </w:rPr>
            <w:drawing>
              <wp:inline distT="0" distB="0" distL="0" distR="0">
                <wp:extent cx="2257425" cy="828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828675"/>
                        </a:xfrm>
                        <a:prstGeom prst="rect">
                          <a:avLst/>
                        </a:prstGeom>
                        <a:noFill/>
                        <a:ln>
                          <a:noFill/>
                        </a:ln>
                      </pic:spPr>
                    </pic:pic>
                  </a:graphicData>
                </a:graphic>
              </wp:inline>
            </w:drawing>
          </w:r>
        </w:p>
      </w:tc>
      <w:tc>
        <w:tcPr>
          <w:tcW w:w="4536" w:type="dxa"/>
          <w:vAlign w:val="center"/>
        </w:tcPr>
        <w:p w:rsidR="00810CB7" w:rsidRDefault="00810CB7" w:rsidP="00F06738">
          <w:pPr>
            <w:tabs>
              <w:tab w:val="center" w:pos="4703"/>
              <w:tab w:val="right" w:pos="9406"/>
            </w:tabs>
            <w:jc w:val="center"/>
            <w:rPr>
              <w:rFonts w:ascii="Times New Roman" w:eastAsia="Calibri" w:hAnsi="Times New Roman"/>
            </w:rPr>
          </w:pPr>
        </w:p>
        <w:p w:rsidR="000F225C" w:rsidRDefault="000F225C" w:rsidP="00F06738">
          <w:pPr>
            <w:tabs>
              <w:tab w:val="center" w:pos="4703"/>
              <w:tab w:val="right" w:pos="9406"/>
            </w:tabs>
            <w:jc w:val="center"/>
            <w:rPr>
              <w:rFonts w:ascii="Times New Roman" w:eastAsia="Calibri" w:hAnsi="Times New Roman"/>
              <w:lang w:val="bg-BG"/>
            </w:rPr>
          </w:pPr>
        </w:p>
        <w:p w:rsidR="00810CB7" w:rsidRPr="00810CB7" w:rsidRDefault="00810CB7" w:rsidP="00F06738">
          <w:pPr>
            <w:tabs>
              <w:tab w:val="center" w:pos="4703"/>
              <w:tab w:val="right" w:pos="9406"/>
            </w:tabs>
            <w:jc w:val="center"/>
            <w:rPr>
              <w:rFonts w:ascii="Times New Roman" w:eastAsia="Calibri" w:hAnsi="Times New Roman"/>
            </w:rPr>
          </w:pPr>
          <w:proofErr w:type="spellStart"/>
          <w:r w:rsidRPr="00810CB7">
            <w:rPr>
              <w:rFonts w:ascii="Times New Roman" w:eastAsia="Calibri" w:hAnsi="Times New Roman"/>
            </w:rPr>
            <w:t>гр</w:t>
          </w:r>
          <w:proofErr w:type="spellEnd"/>
          <w:r w:rsidRPr="00810CB7">
            <w:rPr>
              <w:rFonts w:ascii="Times New Roman" w:eastAsia="Calibri" w:hAnsi="Times New Roman"/>
            </w:rPr>
            <w:t xml:space="preserve">. </w:t>
          </w:r>
          <w:proofErr w:type="spellStart"/>
          <w:r w:rsidRPr="00810CB7">
            <w:rPr>
              <w:rFonts w:ascii="Times New Roman" w:eastAsia="Calibri" w:hAnsi="Times New Roman"/>
            </w:rPr>
            <w:t>Враца</w:t>
          </w:r>
          <w:proofErr w:type="spellEnd"/>
          <w:r w:rsidRPr="00810CB7">
            <w:rPr>
              <w:rFonts w:ascii="Times New Roman" w:eastAsia="Calibri" w:hAnsi="Times New Roman"/>
            </w:rPr>
            <w:t xml:space="preserve"> 3000, </w:t>
          </w:r>
          <w:proofErr w:type="spellStart"/>
          <w:proofErr w:type="gramStart"/>
          <w:r w:rsidRPr="00810CB7">
            <w:rPr>
              <w:rFonts w:ascii="Times New Roman" w:eastAsia="Calibri" w:hAnsi="Times New Roman"/>
            </w:rPr>
            <w:t>ул</w:t>
          </w:r>
          <w:proofErr w:type="spellEnd"/>
          <w:r w:rsidRPr="00810CB7">
            <w:rPr>
              <w:rFonts w:ascii="Times New Roman" w:eastAsia="Calibri" w:hAnsi="Times New Roman"/>
            </w:rPr>
            <w:t>. ”</w:t>
          </w:r>
          <w:proofErr w:type="spellStart"/>
          <w:r w:rsidRPr="00810CB7">
            <w:rPr>
              <w:rFonts w:ascii="Times New Roman" w:eastAsia="Calibri" w:hAnsi="Times New Roman"/>
            </w:rPr>
            <w:t>Екзарх</w:t>
          </w:r>
          <w:proofErr w:type="spellEnd"/>
          <w:proofErr w:type="gramEnd"/>
          <w:r w:rsidRPr="00810CB7">
            <w:rPr>
              <w:rFonts w:ascii="Times New Roman" w:eastAsia="Calibri" w:hAnsi="Times New Roman"/>
            </w:rPr>
            <w:t xml:space="preserve"> </w:t>
          </w:r>
          <w:proofErr w:type="spellStart"/>
          <w:r w:rsidRPr="00810CB7">
            <w:rPr>
              <w:rFonts w:ascii="Times New Roman" w:eastAsia="Calibri" w:hAnsi="Times New Roman"/>
            </w:rPr>
            <w:t>Йосиф</w:t>
          </w:r>
          <w:proofErr w:type="spellEnd"/>
          <w:r w:rsidRPr="00810CB7">
            <w:rPr>
              <w:rFonts w:ascii="Times New Roman" w:eastAsia="Calibri" w:hAnsi="Times New Roman"/>
            </w:rPr>
            <w:t>” № 81</w:t>
          </w:r>
        </w:p>
        <w:p w:rsidR="00810CB7" w:rsidRPr="00810CB7" w:rsidRDefault="00810CB7" w:rsidP="00F06738">
          <w:pPr>
            <w:tabs>
              <w:tab w:val="center" w:pos="4703"/>
              <w:tab w:val="right" w:pos="9406"/>
            </w:tabs>
            <w:jc w:val="center"/>
            <w:rPr>
              <w:rFonts w:ascii="Times New Roman" w:eastAsia="Calibri" w:hAnsi="Times New Roman"/>
            </w:rPr>
          </w:pPr>
          <w:proofErr w:type="spellStart"/>
          <w:r>
            <w:rPr>
              <w:rFonts w:ascii="Times New Roman" w:eastAsia="Calibri" w:hAnsi="Times New Roman"/>
            </w:rPr>
            <w:t>тел</w:t>
          </w:r>
          <w:proofErr w:type="spellEnd"/>
          <w:r>
            <w:rPr>
              <w:rFonts w:ascii="Times New Roman" w:eastAsia="Calibri" w:hAnsi="Times New Roman"/>
            </w:rPr>
            <w:t>/</w:t>
          </w:r>
          <w:proofErr w:type="spellStart"/>
          <w:r>
            <w:rPr>
              <w:rFonts w:ascii="Times New Roman" w:eastAsia="Calibri" w:hAnsi="Times New Roman"/>
            </w:rPr>
            <w:t>факс</w:t>
          </w:r>
          <w:proofErr w:type="spellEnd"/>
          <w:r>
            <w:rPr>
              <w:rFonts w:ascii="Times New Roman" w:eastAsia="Calibri" w:hAnsi="Times New Roman"/>
            </w:rPr>
            <w:t>: (+35992) 629211;</w:t>
          </w:r>
          <w:r w:rsidR="00046208">
            <w:rPr>
              <w:rFonts w:ascii="Times New Roman" w:eastAsia="Calibri" w:hAnsi="Times New Roman"/>
            </w:rPr>
            <w:t xml:space="preserve"> riosv-vr@riosv-vr.com</w:t>
          </w:r>
        </w:p>
        <w:p w:rsidR="00CD302E" w:rsidRPr="00CD302E" w:rsidRDefault="00810CB7" w:rsidP="00F06738">
          <w:pPr>
            <w:tabs>
              <w:tab w:val="center" w:pos="4703"/>
              <w:tab w:val="right" w:pos="9406"/>
            </w:tabs>
            <w:jc w:val="center"/>
            <w:rPr>
              <w:rFonts w:ascii="Times" w:eastAsia="Calibri" w:hAnsi="Times"/>
              <w:lang w:val="bg-BG"/>
            </w:rPr>
          </w:pPr>
          <w:r w:rsidRPr="00810CB7">
            <w:rPr>
              <w:rFonts w:ascii="Times New Roman" w:eastAsia="Calibri" w:hAnsi="Times New Roman"/>
            </w:rPr>
            <w:t>http://riosv.vracakarst.com</w:t>
          </w:r>
        </w:p>
      </w:tc>
      <w:tc>
        <w:tcPr>
          <w:tcW w:w="1489" w:type="dxa"/>
          <w:vAlign w:val="center"/>
          <w:hideMark/>
        </w:tcPr>
        <w:p w:rsidR="000F225C" w:rsidRDefault="000F225C" w:rsidP="00F06738">
          <w:pPr>
            <w:tabs>
              <w:tab w:val="center" w:pos="788"/>
              <w:tab w:val="center" w:pos="4703"/>
              <w:tab w:val="right" w:pos="9406"/>
            </w:tabs>
            <w:jc w:val="center"/>
            <w:rPr>
              <w:rFonts w:ascii="Calibri" w:eastAsia="Calibri" w:hAnsi="Calibri"/>
            </w:rPr>
          </w:pPr>
        </w:p>
        <w:p w:rsidR="00CD302E" w:rsidRPr="00CD302E" w:rsidRDefault="00377B7B" w:rsidP="00F06738">
          <w:pPr>
            <w:tabs>
              <w:tab w:val="center" w:pos="788"/>
              <w:tab w:val="center" w:pos="4703"/>
              <w:tab w:val="right" w:pos="9406"/>
            </w:tabs>
            <w:jc w:val="center"/>
            <w:rPr>
              <w:rFonts w:ascii="Calibri" w:eastAsia="Calibri" w:hAnsi="Calibri"/>
            </w:rPr>
          </w:pPr>
          <w:r>
            <w:rPr>
              <w:rFonts w:ascii="Times New Roman" w:eastAsia="Calibri" w:hAnsi="Times New Roman"/>
              <w:noProof/>
              <w:lang w:val="bg-BG" w:eastAsia="bg-BG"/>
            </w:rPr>
            <w:drawing>
              <wp:inline distT="0" distB="0" distL="0" distR="0">
                <wp:extent cx="685800" cy="685800"/>
                <wp:effectExtent l="0" t="0" r="0" b="0"/>
                <wp:docPr id="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r>
  </w:tbl>
  <w:p w:rsidR="00FC1048" w:rsidRDefault="00377B7B">
    <w:pPr>
      <w:pStyle w:val="a4"/>
      <w:jc w:val="center"/>
    </w:pPr>
    <w:r>
      <w:rPr>
        <w:noProof/>
        <w:lang w:val="bg-BG" w:eastAsia="bg-BG"/>
      </w:rPr>
      <mc:AlternateContent>
        <mc:Choice Requires="wps">
          <w:drawing>
            <wp:anchor distT="0" distB="0" distL="114300" distR="114300" simplePos="0" relativeHeight="251658240" behindDoc="0" locked="0" layoutInCell="1" allowOverlap="1">
              <wp:simplePos x="0" y="0"/>
              <wp:positionH relativeFrom="column">
                <wp:posOffset>-138430</wp:posOffset>
              </wp:positionH>
              <wp:positionV relativeFrom="paragraph">
                <wp:posOffset>-969010</wp:posOffset>
              </wp:positionV>
              <wp:extent cx="6120130" cy="0"/>
              <wp:effectExtent l="13970" t="12065" r="9525" b="6985"/>
              <wp:wrapSquare wrapText="bothSides"/>
              <wp:docPr id="3"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0130" cy="0"/>
                      </a:xfrm>
                      <a:prstGeom prst="line">
                        <a:avLst/>
                      </a:prstGeom>
                      <a:noFill/>
                      <a:ln w="9525"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3D570" id="Straight Connector 16"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pt,-76.3pt" to="471pt,-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">
              <v:stroke joinstyle="miter"/>
              <w10:wrap type="square"/>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13E" w:rsidRDefault="001F113E">
      <w:r>
        <w:separator/>
      </w:r>
    </w:p>
  </w:footnote>
  <w:footnote w:type="continuationSeparator" w:id="0">
    <w:p w:rsidR="001F113E" w:rsidRDefault="001F11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A47" w:rsidRPr="0073004C" w:rsidRDefault="00377B7B" w:rsidP="00540802">
    <w:pPr>
      <w:pStyle w:val="2"/>
      <w:jc w:val="left"/>
      <w:rPr>
        <w:b/>
        <w:spacing w:val="40"/>
        <w:sz w:val="30"/>
        <w:szCs w:val="30"/>
        <w:u w:val="none"/>
      </w:rPr>
    </w:pPr>
    <w:r>
      <w:rPr>
        <w:noProof/>
        <w:lang w:eastAsia="bg-BG"/>
      </w:rPr>
      <mc:AlternateContent>
        <mc:Choice Requires="wps">
          <w:drawing>
            <wp:anchor distT="0" distB="0" distL="114299" distR="114299" simplePos="0" relativeHeight="251659264" behindDoc="0" locked="0" layoutInCell="1" allowOverlap="1">
              <wp:simplePos x="0" y="0"/>
              <wp:positionH relativeFrom="column">
                <wp:posOffset>495934</wp:posOffset>
              </wp:positionH>
              <wp:positionV relativeFrom="paragraph">
                <wp:posOffset>65405</wp:posOffset>
              </wp:positionV>
              <wp:extent cx="0" cy="876300"/>
              <wp:effectExtent l="0" t="0" r="19050" b="1905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763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3E5CDE" id="Straight Connector 5"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9.05pt,5.15pt" to="39.05pt,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" strokecolor="windowText" strokeweight=".5pt">
              <v:stroke joinstyle="miter"/>
              <o:lock v:ext="edit" shapetype="f"/>
            </v:line>
          </w:pict>
        </mc:Fallback>
      </mc:AlternateContent>
    </w:r>
    <w:r>
      <w:rPr>
        <w:noProof/>
        <w:lang w:eastAsia="bg-BG"/>
      </w:rPr>
      <w:drawing>
        <wp:anchor distT="0" distB="0" distL="114300" distR="114300" simplePos="0" relativeHeight="251656192" behindDoc="0" locked="0" layoutInCell="1" allowOverlap="1">
          <wp:simplePos x="0" y="0"/>
          <wp:positionH relativeFrom="column">
            <wp:posOffset>-285750</wp:posOffset>
          </wp:positionH>
          <wp:positionV relativeFrom="paragraph">
            <wp:posOffset>95250</wp:posOffset>
          </wp:positionV>
          <wp:extent cx="600710" cy="832485"/>
          <wp:effectExtent l="0" t="0" r="8890" b="5715"/>
          <wp:wrapSquare wrapText="bothSides"/>
          <wp:docPr id="5" name="Picture 10"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710" cy="8324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bg-BG"/>
      </w:rPr>
      <mc:AlternateContent>
        <mc:Choice Requires="wps">
          <w:drawing>
            <wp:anchor distT="0" distB="0" distL="114299" distR="114299" simplePos="0" relativeHeight="251657216" behindDoc="0" locked="0" layoutInCell="1" allowOverlap="1">
              <wp:simplePos x="0" y="0"/>
              <wp:positionH relativeFrom="column">
                <wp:posOffset>-4001136</wp:posOffset>
              </wp:positionH>
              <wp:positionV relativeFrom="paragraph">
                <wp:posOffset>-1073785</wp:posOffset>
              </wp:positionV>
              <wp:extent cx="0" cy="1021715"/>
              <wp:effectExtent l="0" t="0" r="19050" b="26035"/>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17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3D1B11" id="_x0000_t32" coordsize="21600,21600" o:spt="32" o:oned="t" path="m,l21600,21600e" filled="f">
              <v:path arrowok="t" fillok="f" o:connecttype="none"/>
              <o:lock v:ext="edit" shapetype="t"/>
            </v:shapetype>
            <v:shape id="AutoShape 18" o:spid="_x0000_s1026" type="#_x0000_t32" style="position:absolute;margin-left:-315.05pt;margin-top:-84.55pt;width:0;height:80.45pt;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"/>
          </w:pict>
        </mc:Fallback>
      </mc:AlternateContent>
    </w:r>
    <w:r w:rsidR="002B43F0">
      <w:rPr>
        <w:b/>
        <w:spacing w:val="40"/>
        <w:sz w:val="30"/>
        <w:szCs w:val="30"/>
        <w:u w:val="none"/>
        <w:lang w:val="en-US"/>
      </w:rPr>
      <w:t xml:space="preserve">     </w:t>
    </w:r>
    <w:r w:rsidR="00415A47" w:rsidRPr="0073004C">
      <w:rPr>
        <w:b/>
        <w:spacing w:val="40"/>
        <w:sz w:val="30"/>
        <w:szCs w:val="30"/>
        <w:u w:val="none"/>
      </w:rPr>
      <w:t>РЕПУБЛИКА БЪЛГАРИЯ</w:t>
    </w:r>
  </w:p>
  <w:p w:rsidR="00415A47" w:rsidRPr="007777F3" w:rsidRDefault="00415A47" w:rsidP="00415A47">
    <w:pPr>
      <w:rPr>
        <w:lang w:val="bg-BG"/>
      </w:rPr>
    </w:pPr>
  </w:p>
  <w:p w:rsidR="00415A47" w:rsidRPr="007B5CDD" w:rsidRDefault="00415A47" w:rsidP="00540802">
    <w:pPr>
      <w:pStyle w:val="1"/>
      <w:framePr w:w="0" w:hRule="auto" w:wrap="auto" w:vAnchor="margin" w:hAnchor="text" w:xAlign="left" w:yAlign="inline"/>
      <w:tabs>
        <w:tab w:val="left" w:pos="1276"/>
      </w:tabs>
      <w:jc w:val="left"/>
      <w:rPr>
        <w:rFonts w:ascii="Times New Roman" w:hAnsi="Times New Roman"/>
        <w:spacing w:val="40"/>
        <w:szCs w:val="24"/>
      </w:rPr>
    </w:pPr>
    <w:r>
      <w:rPr>
        <w:rFonts w:ascii="Times New Roman" w:hAnsi="Times New Roman"/>
        <w:spacing w:val="40"/>
        <w:szCs w:val="24"/>
      </w:rPr>
      <w:t xml:space="preserve">   </w:t>
    </w:r>
    <w:r w:rsidR="007777F3">
      <w:rPr>
        <w:rFonts w:ascii="Times New Roman" w:hAnsi="Times New Roman"/>
        <w:spacing w:val="40"/>
        <w:szCs w:val="24"/>
      </w:rPr>
      <w:tab/>
    </w:r>
    <w:r w:rsidRPr="007B5CDD">
      <w:rPr>
        <w:rFonts w:ascii="Times New Roman" w:hAnsi="Times New Roman"/>
        <w:spacing w:val="40"/>
        <w:szCs w:val="24"/>
      </w:rPr>
      <w:t>МИНИСТЕРСТВО НА ОКОЛНАТА СРЕДА И ВОДИТЕ</w:t>
    </w:r>
  </w:p>
  <w:p w:rsidR="00415A47" w:rsidRDefault="00415A47" w:rsidP="00415A47">
    <w:pPr>
      <w:tabs>
        <w:tab w:val="left" w:pos="1276"/>
      </w:tabs>
      <w:rPr>
        <w:rFonts w:ascii="Times New Roman" w:hAnsi="Times New Roman"/>
        <w:sz w:val="24"/>
        <w:szCs w:val="24"/>
        <w:lang w:val="bg-BG"/>
      </w:rPr>
    </w:pPr>
    <w:r w:rsidRPr="00E15B5B">
      <w:rPr>
        <w:rFonts w:ascii="Times New Roman" w:hAnsi="Times New Roman"/>
        <w:sz w:val="24"/>
        <w:szCs w:val="24"/>
        <w:lang w:val="bg-BG"/>
      </w:rPr>
      <w:tab/>
    </w:r>
  </w:p>
  <w:p w:rsidR="00415A47" w:rsidRPr="007B5CDD" w:rsidRDefault="00415A47" w:rsidP="00415A47">
    <w:pPr>
      <w:tabs>
        <w:tab w:val="left" w:pos="1276"/>
      </w:tabs>
      <w:rPr>
        <w:rFonts w:ascii="Times New Roman" w:hAnsi="Times New Roman"/>
        <w:b/>
        <w:lang w:val="bg-BG"/>
      </w:rPr>
    </w:pPr>
    <w:r>
      <w:rPr>
        <w:rFonts w:ascii="Times New Roman" w:hAnsi="Times New Roman"/>
        <w:sz w:val="24"/>
        <w:szCs w:val="24"/>
        <w:lang w:val="bg-BG"/>
      </w:rPr>
      <w:t xml:space="preserve">        </w:t>
    </w:r>
    <w:r w:rsidR="007777F3">
      <w:rPr>
        <w:rFonts w:ascii="Times New Roman" w:hAnsi="Times New Roman"/>
        <w:sz w:val="24"/>
        <w:szCs w:val="24"/>
        <w:lang w:val="bg-BG"/>
      </w:rPr>
      <w:tab/>
    </w:r>
    <w:r w:rsidR="000428B9">
      <w:rPr>
        <w:rFonts w:ascii="Times New Roman" w:hAnsi="Times New Roman"/>
        <w:sz w:val="24"/>
        <w:szCs w:val="24"/>
        <w:lang w:val="bg-BG"/>
      </w:rPr>
      <w:t>РЕГИОНАЛНА ИНСПЕКЦИЯ</w:t>
    </w:r>
    <w:r w:rsidR="00810CB7">
      <w:rPr>
        <w:rFonts w:ascii="Times New Roman" w:hAnsi="Times New Roman"/>
        <w:sz w:val="24"/>
        <w:szCs w:val="24"/>
        <w:lang w:val="bg-BG"/>
      </w:rPr>
      <w:t xml:space="preserve"> ПО ОКОЛНАТА СРЕДА И ВОДИТЕ - ВРАЦА</w:t>
    </w:r>
  </w:p>
  <w:p w:rsidR="00415A47" w:rsidRPr="00415A47" w:rsidRDefault="00415A47" w:rsidP="00415A47">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581E74"/>
    <w:multiLevelType w:val="hybridMultilevel"/>
    <w:tmpl w:val="0BA4030E"/>
    <w:lvl w:ilvl="0" w:tplc="F79E1A4A">
      <w:start w:val="1"/>
      <w:numFmt w:val="bullet"/>
      <w:lvlText w:val=""/>
      <w:lvlJc w:val="left"/>
      <w:pPr>
        <w:tabs>
          <w:tab w:val="num" w:pos="2120"/>
        </w:tabs>
        <w:ind w:left="21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B17"/>
    <w:rsid w:val="0000306F"/>
    <w:rsid w:val="00022A1D"/>
    <w:rsid w:val="000343AB"/>
    <w:rsid w:val="00034716"/>
    <w:rsid w:val="00042511"/>
    <w:rsid w:val="000428B9"/>
    <w:rsid w:val="00043197"/>
    <w:rsid w:val="00046208"/>
    <w:rsid w:val="00066AA2"/>
    <w:rsid w:val="000B123C"/>
    <w:rsid w:val="000B3E2D"/>
    <w:rsid w:val="000B6381"/>
    <w:rsid w:val="000C7B19"/>
    <w:rsid w:val="000F225C"/>
    <w:rsid w:val="000F7D41"/>
    <w:rsid w:val="00103863"/>
    <w:rsid w:val="001073F0"/>
    <w:rsid w:val="00111720"/>
    <w:rsid w:val="001157BD"/>
    <w:rsid w:val="00122B91"/>
    <w:rsid w:val="00136D7F"/>
    <w:rsid w:val="00157D1E"/>
    <w:rsid w:val="001639BC"/>
    <w:rsid w:val="001671E7"/>
    <w:rsid w:val="001B170D"/>
    <w:rsid w:val="001B4BA4"/>
    <w:rsid w:val="001B4BA5"/>
    <w:rsid w:val="001C5702"/>
    <w:rsid w:val="001C65F1"/>
    <w:rsid w:val="001C6903"/>
    <w:rsid w:val="001D52BE"/>
    <w:rsid w:val="001E10FE"/>
    <w:rsid w:val="001F113E"/>
    <w:rsid w:val="0020512A"/>
    <w:rsid w:val="0020653E"/>
    <w:rsid w:val="00212930"/>
    <w:rsid w:val="00233451"/>
    <w:rsid w:val="0023796F"/>
    <w:rsid w:val="0024120B"/>
    <w:rsid w:val="002478B8"/>
    <w:rsid w:val="00266D04"/>
    <w:rsid w:val="00273372"/>
    <w:rsid w:val="002A0824"/>
    <w:rsid w:val="002A709F"/>
    <w:rsid w:val="002B43F0"/>
    <w:rsid w:val="002B7809"/>
    <w:rsid w:val="002E1F1B"/>
    <w:rsid w:val="002E25EF"/>
    <w:rsid w:val="002F7889"/>
    <w:rsid w:val="00324274"/>
    <w:rsid w:val="00352F4E"/>
    <w:rsid w:val="00377B7B"/>
    <w:rsid w:val="003A2792"/>
    <w:rsid w:val="003A2A77"/>
    <w:rsid w:val="003A7996"/>
    <w:rsid w:val="003B30BB"/>
    <w:rsid w:val="003D4054"/>
    <w:rsid w:val="003D4A6B"/>
    <w:rsid w:val="003E0719"/>
    <w:rsid w:val="00415A47"/>
    <w:rsid w:val="00434446"/>
    <w:rsid w:val="00446795"/>
    <w:rsid w:val="00447E80"/>
    <w:rsid w:val="00451F4D"/>
    <w:rsid w:val="00473CEC"/>
    <w:rsid w:val="00496A8F"/>
    <w:rsid w:val="004A7867"/>
    <w:rsid w:val="004C0E3E"/>
    <w:rsid w:val="004C24D1"/>
    <w:rsid w:val="004C3144"/>
    <w:rsid w:val="004D3F17"/>
    <w:rsid w:val="004F04D9"/>
    <w:rsid w:val="004F765C"/>
    <w:rsid w:val="00502BC2"/>
    <w:rsid w:val="0052019E"/>
    <w:rsid w:val="00533EA4"/>
    <w:rsid w:val="00540802"/>
    <w:rsid w:val="00542B66"/>
    <w:rsid w:val="0057056E"/>
    <w:rsid w:val="005A3B17"/>
    <w:rsid w:val="005B69F7"/>
    <w:rsid w:val="005C0D0B"/>
    <w:rsid w:val="005D759C"/>
    <w:rsid w:val="005D7788"/>
    <w:rsid w:val="005D7A64"/>
    <w:rsid w:val="00602A0B"/>
    <w:rsid w:val="00602D9A"/>
    <w:rsid w:val="0062681E"/>
    <w:rsid w:val="006340C8"/>
    <w:rsid w:val="00643C98"/>
    <w:rsid w:val="00661C46"/>
    <w:rsid w:val="00686DB6"/>
    <w:rsid w:val="006928DD"/>
    <w:rsid w:val="00695E9C"/>
    <w:rsid w:val="006B0B9A"/>
    <w:rsid w:val="006B2EEB"/>
    <w:rsid w:val="006B51F0"/>
    <w:rsid w:val="006D21A3"/>
    <w:rsid w:val="006E1608"/>
    <w:rsid w:val="006E7677"/>
    <w:rsid w:val="006F3F56"/>
    <w:rsid w:val="0073004C"/>
    <w:rsid w:val="00735898"/>
    <w:rsid w:val="007550EB"/>
    <w:rsid w:val="0076286A"/>
    <w:rsid w:val="007653DF"/>
    <w:rsid w:val="007719EF"/>
    <w:rsid w:val="00772484"/>
    <w:rsid w:val="00774C63"/>
    <w:rsid w:val="00775151"/>
    <w:rsid w:val="007777F3"/>
    <w:rsid w:val="007A6290"/>
    <w:rsid w:val="007B5CDD"/>
    <w:rsid w:val="00810CB7"/>
    <w:rsid w:val="00836DEF"/>
    <w:rsid w:val="00842F0C"/>
    <w:rsid w:val="008516CB"/>
    <w:rsid w:val="0085348A"/>
    <w:rsid w:val="00854FC5"/>
    <w:rsid w:val="008719BB"/>
    <w:rsid w:val="00876767"/>
    <w:rsid w:val="008B0206"/>
    <w:rsid w:val="008B1300"/>
    <w:rsid w:val="008D74B9"/>
    <w:rsid w:val="00936425"/>
    <w:rsid w:val="00946D85"/>
    <w:rsid w:val="00947AE4"/>
    <w:rsid w:val="00953021"/>
    <w:rsid w:val="00954231"/>
    <w:rsid w:val="009571F2"/>
    <w:rsid w:val="00961612"/>
    <w:rsid w:val="00973C05"/>
    <w:rsid w:val="00974296"/>
    <w:rsid w:val="00974546"/>
    <w:rsid w:val="0097714F"/>
    <w:rsid w:val="00984285"/>
    <w:rsid w:val="00994FD4"/>
    <w:rsid w:val="009958B3"/>
    <w:rsid w:val="009A49E5"/>
    <w:rsid w:val="009C28A8"/>
    <w:rsid w:val="009C2DE3"/>
    <w:rsid w:val="009E1D29"/>
    <w:rsid w:val="009E7D8E"/>
    <w:rsid w:val="009F0994"/>
    <w:rsid w:val="00A671F2"/>
    <w:rsid w:val="00AD13E8"/>
    <w:rsid w:val="00AF309C"/>
    <w:rsid w:val="00B2037F"/>
    <w:rsid w:val="00B21A08"/>
    <w:rsid w:val="00B277E9"/>
    <w:rsid w:val="00B30FFB"/>
    <w:rsid w:val="00B318B0"/>
    <w:rsid w:val="00B33C7F"/>
    <w:rsid w:val="00B4338F"/>
    <w:rsid w:val="00B76562"/>
    <w:rsid w:val="00BB1E2A"/>
    <w:rsid w:val="00BC78B7"/>
    <w:rsid w:val="00BF4655"/>
    <w:rsid w:val="00C00904"/>
    <w:rsid w:val="00C02136"/>
    <w:rsid w:val="00C067A9"/>
    <w:rsid w:val="00C17B63"/>
    <w:rsid w:val="00C27FE1"/>
    <w:rsid w:val="00C31279"/>
    <w:rsid w:val="00C32C29"/>
    <w:rsid w:val="00C36910"/>
    <w:rsid w:val="00C473A4"/>
    <w:rsid w:val="00C76288"/>
    <w:rsid w:val="00C7759E"/>
    <w:rsid w:val="00C9282E"/>
    <w:rsid w:val="00C96C3B"/>
    <w:rsid w:val="00CA3258"/>
    <w:rsid w:val="00CA7A14"/>
    <w:rsid w:val="00CB52E0"/>
    <w:rsid w:val="00CD05C6"/>
    <w:rsid w:val="00CD1F33"/>
    <w:rsid w:val="00CD302E"/>
    <w:rsid w:val="00CD411D"/>
    <w:rsid w:val="00CE06EE"/>
    <w:rsid w:val="00CE27C9"/>
    <w:rsid w:val="00D03B87"/>
    <w:rsid w:val="00D064B0"/>
    <w:rsid w:val="00D259F5"/>
    <w:rsid w:val="00D450FA"/>
    <w:rsid w:val="00D530CC"/>
    <w:rsid w:val="00D61AE4"/>
    <w:rsid w:val="00D64F25"/>
    <w:rsid w:val="00D71C83"/>
    <w:rsid w:val="00D7472F"/>
    <w:rsid w:val="00DC2513"/>
    <w:rsid w:val="00E15B5B"/>
    <w:rsid w:val="00E344E2"/>
    <w:rsid w:val="00E5574B"/>
    <w:rsid w:val="00E85447"/>
    <w:rsid w:val="00E91F4A"/>
    <w:rsid w:val="00EA3B1F"/>
    <w:rsid w:val="00EB63EB"/>
    <w:rsid w:val="00EC304D"/>
    <w:rsid w:val="00EC5792"/>
    <w:rsid w:val="00ED1377"/>
    <w:rsid w:val="00EE591C"/>
    <w:rsid w:val="00F06738"/>
    <w:rsid w:val="00F133D0"/>
    <w:rsid w:val="00F25365"/>
    <w:rsid w:val="00F72CF1"/>
    <w:rsid w:val="00F82768"/>
    <w:rsid w:val="00F85505"/>
    <w:rsid w:val="00FA2CCA"/>
    <w:rsid w:val="00FC1048"/>
    <w:rsid w:val="00FC43AE"/>
    <w:rsid w:val="00FD27F4"/>
    <w:rsid w:val="00FD600D"/>
    <w:rsid w:val="00FE146B"/>
    <w:rsid w:val="00FE22D9"/>
    <w:rsid w:val="00FE5BDA"/>
    <w:rsid w:val="00FF6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F2AD64"/>
  <w15:docId w15:val="{29522B6D-8248-41AB-8944-176EEB342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Arial" w:hAnsi="Arial"/>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CharChar1Char">
    <w:name w:val="Char Char1 Char"/>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styleId="aa">
    <w:name w:val="Normal Indent"/>
    <w:basedOn w:val="a"/>
    <w:rsid w:val="003D4054"/>
    <w:pPr>
      <w:overflowPunct/>
      <w:autoSpaceDE/>
      <w:autoSpaceDN/>
      <w:adjustRightInd/>
      <w:ind w:left="720"/>
      <w:textAlignment w:val="auto"/>
    </w:pPr>
    <w:rPr>
      <w:rFonts w:ascii="Timok" w:hAnsi="Timok"/>
      <w:sz w:val="28"/>
      <w:lang w:val="en-GB"/>
    </w:rPr>
  </w:style>
  <w:style w:type="character" w:customStyle="1" w:styleId="a5">
    <w:name w:val="Долен колонтитул Знак"/>
    <w:link w:val="a4"/>
    <w:uiPriority w:val="99"/>
    <w:rsid w:val="00FC1048"/>
    <w:rPr>
      <w:rFonts w:ascii="Arial" w:hAnsi="Arial"/>
      <w:lang w:val="en-US" w:eastAsia="en-US"/>
    </w:rPr>
  </w:style>
  <w:style w:type="paragraph" w:customStyle="1" w:styleId="CharCharChar1CharCharCharChar">
    <w:name w:val=" Char Char Char1 Char Char Char Char"/>
    <w:basedOn w:val="a"/>
    <w:semiHidden/>
    <w:rsid w:val="00775151"/>
    <w:pPr>
      <w:tabs>
        <w:tab w:val="left" w:pos="709"/>
      </w:tabs>
      <w:overflowPunct/>
      <w:autoSpaceDE/>
      <w:autoSpaceDN/>
      <w:adjustRightInd/>
      <w:textAlignment w:val="auto"/>
    </w:pPr>
    <w:rPr>
      <w:rFonts w:ascii="Futura Bk" w:hAnsi="Futura Bk"/>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868851">
      <w:bodyDiv w:val="1"/>
      <w:marLeft w:val="0"/>
      <w:marRight w:val="0"/>
      <w:marTop w:val="0"/>
      <w:marBottom w:val="0"/>
      <w:divBdr>
        <w:top w:val="none" w:sz="0" w:space="0" w:color="auto"/>
        <w:left w:val="none" w:sz="0" w:space="0" w:color="auto"/>
        <w:bottom w:val="none" w:sz="0" w:space="0" w:color="auto"/>
        <w:right w:val="none" w:sz="0" w:space="0" w:color="auto"/>
      </w:divBdr>
    </w:div>
    <w:div w:id="7361265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82473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939EB-A7DF-4EB8-8FF3-D88055D40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847</Words>
  <Characters>4833</Characters>
  <Application>Microsoft Office Word</Application>
  <DocSecurity>0</DocSecurity>
  <Lines>40</Lines>
  <Paragraphs>11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ADMINISTRATOR</dc:creator>
  <cp:lastModifiedBy>Виргиния Керефейска</cp:lastModifiedBy>
  <cp:revision>3</cp:revision>
  <cp:lastPrinted>2024-10-25T12:53:00Z</cp:lastPrinted>
  <dcterms:created xsi:type="dcterms:W3CDTF">2026-04-21T07:54:00Z</dcterms:created>
  <dcterms:modified xsi:type="dcterms:W3CDTF">2026-04-21T07:56:00Z</dcterms:modified>
</cp:coreProperties>
</file>