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154067" w:rsidRDefault="002E5CC9" w:rsidP="0015406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5156F8" w:rsidRPr="005156F8">
        <w:rPr>
          <w:rFonts w:ascii="Times New Roman" w:hAnsi="Times New Roman"/>
          <w:sz w:val="24"/>
          <w:szCs w:val="24"/>
        </w:rPr>
        <w:t>„</w:t>
      </w:r>
      <w:r w:rsidR="005156F8" w:rsidRPr="005156F8">
        <w:rPr>
          <w:rFonts w:ascii="Times New Roman" w:hAnsi="Times New Roman"/>
          <w:sz w:val="24"/>
          <w:szCs w:val="24"/>
          <w:lang w:val="bg-BG"/>
        </w:rPr>
        <w:t>Изграждане на еко къмпинг „Къмпинг Авалира“</w:t>
      </w:r>
      <w:r w:rsidR="005156F8" w:rsidRPr="005156F8">
        <w:rPr>
          <w:rFonts w:ascii="Times New Roman" w:hAnsi="Times New Roman"/>
          <w:sz w:val="24"/>
          <w:szCs w:val="24"/>
        </w:rPr>
        <w:t xml:space="preserve">“ </w:t>
      </w:r>
      <w:r w:rsidR="005156F8" w:rsidRPr="005156F8">
        <w:rPr>
          <w:rFonts w:ascii="Times New Roman" w:hAnsi="Times New Roman"/>
          <w:sz w:val="24"/>
          <w:szCs w:val="24"/>
          <w:lang w:val="bg-BG"/>
        </w:rPr>
        <w:t>в землището на с. Ослен Криводол, община Мездра</w:t>
      </w:r>
      <w:r w:rsidR="005156F8" w:rsidRPr="005156F8">
        <w:rPr>
          <w:rFonts w:ascii="Times New Roman" w:hAnsi="Times New Roman"/>
          <w:sz w:val="24"/>
          <w:szCs w:val="24"/>
        </w:rPr>
        <w:t xml:space="preserve"> с възложител: “</w:t>
      </w:r>
      <w:r w:rsidR="005156F8" w:rsidRPr="005156F8">
        <w:rPr>
          <w:rFonts w:ascii="Times New Roman" w:hAnsi="Times New Roman"/>
          <w:sz w:val="24"/>
          <w:szCs w:val="24"/>
          <w:lang w:val="bg-BG"/>
        </w:rPr>
        <w:t>БИЗЗОН КЕЙС</w:t>
      </w:r>
      <w:r w:rsidR="005156F8" w:rsidRPr="005156F8">
        <w:rPr>
          <w:rFonts w:ascii="Times New Roman" w:hAnsi="Times New Roman"/>
          <w:sz w:val="24"/>
          <w:szCs w:val="24"/>
        </w:rPr>
        <w:t xml:space="preserve">“ ЕООД, </w:t>
      </w:r>
      <w:r w:rsidR="005156F8" w:rsidRPr="005156F8">
        <w:rPr>
          <w:rFonts w:ascii="Times New Roman" w:hAnsi="Times New Roman"/>
          <w:sz w:val="24"/>
          <w:szCs w:val="24"/>
          <w:lang w:val="bg-BG"/>
        </w:rPr>
        <w:t>с. Ослен Криводол, общ. Мездра, обл. Враца</w:t>
      </w:r>
      <w:r w:rsidRPr="005156F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5156F8" w:rsidRPr="009775E6" w:rsidRDefault="005156F8" w:rsidP="005156F8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създаване на еко къмпинг с кауза „Къмпинг Авалира“ в землището на с. Ослен Криводол, общ. Мездра, обл. Враца. </w:t>
      </w:r>
      <w:r w:rsidRPr="00B42EFA">
        <w:rPr>
          <w:rFonts w:ascii="Times New Roman" w:hAnsi="Times New Roman"/>
          <w:sz w:val="24"/>
          <w:szCs w:val="24"/>
          <w:lang w:val="bg-BG"/>
        </w:rPr>
        <w:t>ИП ще се реализира в поземлени имот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42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2EFA">
        <w:rPr>
          <w:rFonts w:ascii="Times New Roman" w:hAnsi="Times New Roman"/>
          <w:sz w:val="24"/>
          <w:szCs w:val="24"/>
        </w:rPr>
        <w:t>(</w:t>
      </w:r>
      <w:r w:rsidRPr="00B42EFA">
        <w:rPr>
          <w:rFonts w:ascii="Times New Roman" w:hAnsi="Times New Roman"/>
          <w:sz w:val="24"/>
          <w:szCs w:val="24"/>
          <w:lang w:val="bg-BG"/>
        </w:rPr>
        <w:t>п.и.</w:t>
      </w:r>
      <w:r w:rsidRPr="00B42EFA">
        <w:rPr>
          <w:rFonts w:ascii="Times New Roman" w:hAnsi="Times New Roman"/>
          <w:sz w:val="24"/>
          <w:szCs w:val="24"/>
        </w:rPr>
        <w:t>)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/>
          <w:sz w:val="24"/>
          <w:szCs w:val="24"/>
          <w:lang w:val="bg-BG"/>
        </w:rPr>
        <w:t>54256.19.51, местност „Драгошинец“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и № </w:t>
      </w:r>
      <w:r>
        <w:rPr>
          <w:rFonts w:ascii="Times New Roman" w:hAnsi="Times New Roman"/>
          <w:sz w:val="24"/>
          <w:szCs w:val="24"/>
          <w:lang w:val="bg-BG"/>
        </w:rPr>
        <w:t>54256.19.52, местност „Каленица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, в землището на </w:t>
      </w:r>
      <w:r>
        <w:rPr>
          <w:rFonts w:ascii="Times New Roman" w:hAnsi="Times New Roman"/>
          <w:sz w:val="24"/>
          <w:szCs w:val="24"/>
          <w:lang w:val="bg-BG"/>
        </w:rPr>
        <w:t>с. Ослен Криводол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. Трайното предназначение на територията: земеделска, начин на трайно ползване: </w:t>
      </w:r>
      <w:r>
        <w:rPr>
          <w:rFonts w:ascii="Times New Roman" w:hAnsi="Times New Roman"/>
          <w:sz w:val="24"/>
          <w:szCs w:val="24"/>
          <w:lang w:val="bg-BG"/>
        </w:rPr>
        <w:t>нива</w:t>
      </w:r>
      <w:r w:rsidRPr="00B42EFA">
        <w:rPr>
          <w:rFonts w:ascii="Times New Roman" w:hAnsi="Times New Roman"/>
          <w:sz w:val="24"/>
          <w:szCs w:val="24"/>
          <w:lang w:val="bg-BG"/>
        </w:rPr>
        <w:t>, категория на земята: 6. Имот</w:t>
      </w:r>
      <w:r>
        <w:rPr>
          <w:rFonts w:ascii="Times New Roman" w:hAnsi="Times New Roman"/>
          <w:sz w:val="24"/>
          <w:szCs w:val="24"/>
          <w:lang w:val="bg-BG"/>
        </w:rPr>
        <w:t xml:space="preserve">ите са 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собственост на възложителя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156F8" w:rsidRDefault="005156F8" w:rsidP="005156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реализацията на ИП се предвижда изграждането на 6 броя бунгала, 4 бр. паркинг места за кампери/каравани, зала за мероприятия, зала за кухня със санитарен възел, изграждане на фотоволтаична система и система за съхранение пречистване на дъждовна вода.</w:t>
      </w:r>
    </w:p>
    <w:p w:rsidR="005156F8" w:rsidRDefault="005156F8" w:rsidP="005156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Отпадните води ще се събират във водогребни ями и ще се предават на местно дружество на базата на сключен договор.</w:t>
      </w:r>
    </w:p>
    <w:p w:rsidR="005156F8" w:rsidRDefault="005156F8" w:rsidP="005156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Генерираните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отпадъци ще се </w:t>
      </w:r>
      <w:r>
        <w:rPr>
          <w:rFonts w:ascii="Times New Roman" w:hAnsi="Times New Roman"/>
          <w:sz w:val="24"/>
          <w:szCs w:val="24"/>
          <w:lang w:val="bg-BG"/>
        </w:rPr>
        <w:t>събират разделно в обособени за целта контейнери.</w:t>
      </w:r>
    </w:p>
    <w:p w:rsidR="005156F8" w:rsidRPr="00B42EFA" w:rsidRDefault="005156F8" w:rsidP="005156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 xml:space="preserve">На площадката на обекта </w:t>
      </w:r>
      <w:r>
        <w:rPr>
          <w:rFonts w:ascii="Times New Roman" w:hAnsi="Times New Roman"/>
          <w:sz w:val="24"/>
          <w:szCs w:val="24"/>
          <w:lang w:val="bg-BG"/>
        </w:rPr>
        <w:t>няма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да бъдат налични опасни химични вещества.</w:t>
      </w:r>
    </w:p>
    <w:p w:rsidR="005156F8" w:rsidRPr="00B42EFA" w:rsidRDefault="005156F8" w:rsidP="005156F8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>Предвид гореизложеното, Ви уведомявам, че Вашето инвестиционно предложение попада в обхвата на т.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туризъм и отдих“,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буква „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B42EFA">
        <w:rPr>
          <w:rFonts w:ascii="Times New Roman" w:hAnsi="Times New Roman"/>
          <w:sz w:val="24"/>
          <w:szCs w:val="24"/>
          <w:lang w:val="bg-BG"/>
        </w:rPr>
        <w:t>“ „</w:t>
      </w:r>
      <w:r>
        <w:rPr>
          <w:rFonts w:ascii="Times New Roman" w:hAnsi="Times New Roman"/>
          <w:sz w:val="24"/>
          <w:szCs w:val="24"/>
          <w:lang w:val="bg-BG"/>
        </w:rPr>
        <w:t xml:space="preserve">ваканционни селища, хотелски комплекси извън урбанизирани територии и съпътстващи дейности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невключени в приложение № 1</w:t>
      </w:r>
      <w:r>
        <w:rPr>
          <w:rFonts w:ascii="Times New Roman" w:hAnsi="Times New Roman"/>
          <w:sz w:val="24"/>
          <w:szCs w:val="24"/>
        </w:rPr>
        <w:t>)</w:t>
      </w:r>
      <w:r w:rsidRPr="00B42EFA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и буква „г“ „постоянни къмпинги и места за паркиране на каравани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на Приложение № 2 на ЗООС. В тази връзка съгласно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93,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1,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1 от ЗООС инвестиционното предложение </w:t>
      </w:r>
      <w:r w:rsidRPr="00B42EFA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B42EFA">
        <w:rPr>
          <w:rFonts w:ascii="Times New Roman" w:hAnsi="Times New Roman"/>
          <w:sz w:val="24"/>
          <w:szCs w:val="24"/>
          <w:lang w:val="bg-BG"/>
        </w:rPr>
        <w:t>.</w:t>
      </w:r>
    </w:p>
    <w:p w:rsidR="005156F8" w:rsidRPr="00B42EFA" w:rsidRDefault="005156F8" w:rsidP="005156F8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" w:hAnsi="Times New Roman"/>
          <w:sz w:val="24"/>
          <w:szCs w:val="24"/>
          <w:lang w:val="bg-BG"/>
        </w:rPr>
        <w:t>В съответствие с чл.</w:t>
      </w:r>
      <w:r w:rsidRPr="00B42EFA">
        <w:rPr>
          <w:rFonts w:ascii="Times New Roman" w:hAnsi="Times New Roman"/>
          <w:sz w:val="24"/>
          <w:szCs w:val="24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93, ал.</w:t>
      </w:r>
      <w:r w:rsidRPr="00B42EFA">
        <w:rPr>
          <w:rFonts w:ascii="Times New Roman" w:hAnsi="Times New Roman"/>
          <w:sz w:val="24"/>
          <w:szCs w:val="24"/>
        </w:rPr>
        <w:t xml:space="preserve"> </w:t>
      </w:r>
      <w:r w:rsidRPr="00B42EFA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5156F8" w:rsidRPr="00C5313B" w:rsidRDefault="005156F8" w:rsidP="005156F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2EFA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C5313B">
        <w:rPr>
          <w:rFonts w:ascii="Times New Roman" w:hAnsi="Times New Roman"/>
          <w:color w:val="000000"/>
          <w:sz w:val="24"/>
          <w:szCs w:val="24"/>
          <w:lang w:val="bg-BG"/>
        </w:rPr>
        <w:t xml:space="preserve">ъгласно изискванията на чл. 4 „а“, ал. 1 от Наредбата за ОВОС постъпилата документация е изпратена на Директора на Басейнова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5156F8" w:rsidRPr="00B42EFA" w:rsidRDefault="005156F8" w:rsidP="005156F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5313B">
        <w:rPr>
          <w:rFonts w:ascii="Times New Roman" w:hAnsi="Times New Roman"/>
          <w:color w:val="000000"/>
          <w:sz w:val="24"/>
          <w:szCs w:val="24"/>
          <w:lang w:val="bg-BG"/>
        </w:rPr>
        <w:tab/>
        <w:t>Предвид полученото в РИОСВ - Враца становище на Басейнова дирекция “Дунавски район”, р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еализацията на ИП е допустима спрямо целите и мерките, определени в ПУРБ и ПУРН Дунавски район, при спазване на мерките  и законовите изисквания, посочени  становището.</w:t>
      </w:r>
    </w:p>
    <w:p w:rsidR="005156F8" w:rsidRPr="00B42EFA" w:rsidRDefault="005156F8" w:rsidP="005156F8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56F8" w:rsidRPr="00B42EFA" w:rsidRDefault="005156F8" w:rsidP="005156F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2EFA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(ЗБР): </w:t>
      </w:r>
    </w:p>
    <w:p w:rsidR="005156F8" w:rsidRPr="000444CA" w:rsidRDefault="005156F8" w:rsidP="005156F8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проверка за местоположението на посочените имоти, се установи ИП </w:t>
      </w:r>
      <w:r w:rsidRPr="00C5313B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засяга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защитени територии по смисъла на </w:t>
      </w:r>
      <w:r w:rsidRPr="00B42EF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B42EFA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B42EFA"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</w:t>
      </w:r>
      <w:r w:rsidRPr="00C5313B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попада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 в обхвата на защитени зони съгласно </w:t>
      </w:r>
      <w:r w:rsidRPr="00B42EF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B42EFA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B42EFA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0444CA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8,880 км е BG0000374 "Бебреш" за опазване на природните местообитания и на дивата флора и фауна, обявена със Заповед № РД-1048/17.12.2020г. на министъра на околната среда и водите (обн. ДВ, бр.21/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0444C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12.03.2021г.). </w:t>
      </w:r>
    </w:p>
    <w:p w:rsidR="005156F8" w:rsidRPr="00B42EFA" w:rsidRDefault="005156F8" w:rsidP="005156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B42EFA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B42EFA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B42EFA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B42EFA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B42EF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B42EFA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Мездра, с. </w:t>
      </w:r>
      <w:r w:rsidR="005156F8">
        <w:rPr>
          <w:rFonts w:ascii="Times New Roman" w:hAnsi="Times New Roman"/>
          <w:i/>
          <w:sz w:val="24"/>
          <w:szCs w:val="24"/>
          <w:lang w:val="bg-BG"/>
        </w:rPr>
        <w:t>Ослен Криводол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 и БДДР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013F2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E013F2" w:rsidRPr="00E013F2">
        <w:rPr>
          <w:rFonts w:ascii="Times New Roman" w:hAnsi="Times New Roman"/>
          <w:color w:val="000000"/>
          <w:sz w:val="24"/>
          <w:szCs w:val="24"/>
          <w:lang w:val="bg-BG"/>
        </w:rPr>
        <w:t>22</w:t>
      </w:r>
      <w:r w:rsidR="00F06EAF" w:rsidRPr="00E013F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E013F2" w:rsidRPr="00E013F2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E013F2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E013F2">
        <w:rPr>
          <w:rFonts w:ascii="Times New Roman" w:hAnsi="Times New Roman"/>
          <w:color w:val="000000"/>
          <w:sz w:val="24"/>
          <w:szCs w:val="24"/>
        </w:rPr>
        <w:t>2</w:t>
      </w:r>
      <w:r w:rsidR="00E013F2" w:rsidRPr="00E013F2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E013F2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  <w:bookmarkStart w:id="0" w:name="_GoBack"/>
      <w:bookmarkEnd w:id="0"/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A" w:rsidRDefault="006A22FA">
      <w:r>
        <w:separator/>
      </w:r>
    </w:p>
  </w:endnote>
  <w:endnote w:type="continuationSeparator" w:id="0">
    <w:p w:rsidR="006A22FA" w:rsidRDefault="006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013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013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F54028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A" w:rsidRDefault="006A22FA">
      <w:r>
        <w:separator/>
      </w:r>
    </w:p>
  </w:footnote>
  <w:footnote w:type="continuationSeparator" w:id="0">
    <w:p w:rsidR="006A22FA" w:rsidRDefault="006A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9C11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DE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D451F"/>
    <w:rsid w:val="002E25EF"/>
    <w:rsid w:val="002E5CC9"/>
    <w:rsid w:val="002F7889"/>
    <w:rsid w:val="00312686"/>
    <w:rsid w:val="00324274"/>
    <w:rsid w:val="00352F4E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156F8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A22FA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013F2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D94A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5E73-4902-4D41-A32B-3EDCD4D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46</cp:revision>
  <cp:lastPrinted>2023-06-12T06:58:00Z</cp:lastPrinted>
  <dcterms:created xsi:type="dcterms:W3CDTF">2023-02-10T12:34:00Z</dcterms:created>
  <dcterms:modified xsi:type="dcterms:W3CDTF">2024-04-23T06:02:00Z</dcterms:modified>
</cp:coreProperties>
</file>