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13" w:rsidRDefault="00DC2513"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664446" w:rsidRDefault="00664446"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664446" w:rsidRDefault="00664446" w:rsidP="00664446">
      <w:pPr>
        <w:jc w:val="center"/>
        <w:rPr>
          <w:rFonts w:ascii="Times New Roman" w:hAnsi="Times New Roman"/>
          <w:sz w:val="24"/>
          <w:szCs w:val="24"/>
          <w:lang w:val="bg-BG"/>
        </w:rPr>
      </w:pPr>
    </w:p>
    <w:p w:rsidR="00664446" w:rsidRPr="00CE3C47" w:rsidRDefault="00664446" w:rsidP="00664446">
      <w:pPr>
        <w:jc w:val="center"/>
        <w:rPr>
          <w:rFonts w:ascii="Times New Roman" w:hAnsi="Times New Roman"/>
          <w:sz w:val="24"/>
          <w:szCs w:val="24"/>
          <w:lang w:val="bg-BG"/>
        </w:rPr>
      </w:pP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ru-RU"/>
        </w:rPr>
      </w:pPr>
      <w:r w:rsidRPr="00CE3C47">
        <w:rPr>
          <w:rFonts w:ascii="Times New Roman" w:hAnsi="Times New Roman"/>
          <w:b/>
          <w:sz w:val="24"/>
          <w:szCs w:val="24"/>
          <w:lang w:val="ru-RU"/>
        </w:rPr>
        <w:t xml:space="preserve">Р Е Ш Е Н И Е   № ВР- </w:t>
      </w:r>
      <w:r w:rsidR="0066184B">
        <w:rPr>
          <w:rFonts w:ascii="Times New Roman" w:hAnsi="Times New Roman"/>
          <w:b/>
          <w:sz w:val="24"/>
          <w:szCs w:val="24"/>
          <w:lang w:val="ru-RU"/>
        </w:rPr>
        <w:t>1</w:t>
      </w:r>
      <w:r w:rsidRPr="00CE3C47">
        <w:rPr>
          <w:rFonts w:ascii="Times New Roman" w:hAnsi="Times New Roman"/>
          <w:b/>
          <w:sz w:val="24"/>
          <w:szCs w:val="24"/>
          <w:lang w:val="ru-RU"/>
        </w:rPr>
        <w:t xml:space="preserve"> - ПР /20</w:t>
      </w:r>
      <w:r w:rsidRPr="00CE3C47">
        <w:rPr>
          <w:rFonts w:ascii="Times New Roman" w:hAnsi="Times New Roman"/>
          <w:b/>
          <w:sz w:val="24"/>
          <w:szCs w:val="24"/>
        </w:rPr>
        <w:t>2</w:t>
      </w:r>
      <w:r>
        <w:rPr>
          <w:rFonts w:ascii="Times New Roman" w:hAnsi="Times New Roman"/>
          <w:b/>
          <w:sz w:val="24"/>
          <w:szCs w:val="24"/>
          <w:lang w:val="bg-BG"/>
        </w:rPr>
        <w:t>6</w:t>
      </w:r>
      <w:r w:rsidRPr="00CE3C47">
        <w:rPr>
          <w:rFonts w:ascii="Times New Roman" w:hAnsi="Times New Roman"/>
          <w:b/>
          <w:sz w:val="24"/>
          <w:szCs w:val="24"/>
          <w:lang w:val="ru-RU"/>
        </w:rPr>
        <w:t xml:space="preserve">г. </w:t>
      </w: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ru-RU"/>
        </w:rPr>
      </w:pPr>
      <w:r w:rsidRPr="00CE3C47">
        <w:rPr>
          <w:rFonts w:ascii="Times New Roman" w:hAnsi="Times New Roman"/>
          <w:b/>
          <w:sz w:val="24"/>
          <w:szCs w:val="24"/>
          <w:lang w:val="ru-RU"/>
        </w:rPr>
        <w:t xml:space="preserve">за преценяване на необходимостта от извършване на оценка на въздействието върху околната среда </w:t>
      </w:r>
    </w:p>
    <w:p w:rsidR="00664446" w:rsidRDefault="00664446" w:rsidP="00664446">
      <w:pPr>
        <w:rPr>
          <w:rFonts w:ascii="Times New Roman" w:hAnsi="Times New Roman"/>
          <w:sz w:val="24"/>
          <w:szCs w:val="24"/>
          <w:lang w:val="bg-BG"/>
        </w:rPr>
      </w:pPr>
    </w:p>
    <w:p w:rsidR="00664446" w:rsidRDefault="00664446" w:rsidP="00664446">
      <w:pPr>
        <w:rPr>
          <w:rFonts w:ascii="Times New Roman" w:hAnsi="Times New Roman"/>
          <w:sz w:val="24"/>
          <w:szCs w:val="24"/>
          <w:lang w:val="bg-BG"/>
        </w:rPr>
      </w:pPr>
    </w:p>
    <w:p w:rsidR="00664446" w:rsidRPr="00CE3C47"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На основание чл.</w:t>
      </w:r>
      <w:r>
        <w:rPr>
          <w:rFonts w:ascii="Times New Roman" w:hAnsi="Times New Roman"/>
          <w:sz w:val="24"/>
          <w:szCs w:val="24"/>
          <w:lang w:val="bg-BG"/>
        </w:rPr>
        <w:t xml:space="preserve"> </w:t>
      </w:r>
      <w:r w:rsidRPr="00CE3C47">
        <w:rPr>
          <w:rFonts w:ascii="Times New Roman" w:hAnsi="Times New Roman"/>
          <w:sz w:val="24"/>
          <w:szCs w:val="24"/>
          <w:lang w:val="bg-BG"/>
        </w:rPr>
        <w:t>93, ал.</w:t>
      </w:r>
      <w:r>
        <w:rPr>
          <w:rFonts w:ascii="Times New Roman" w:hAnsi="Times New Roman"/>
          <w:sz w:val="24"/>
          <w:szCs w:val="24"/>
          <w:lang w:val="bg-BG"/>
        </w:rPr>
        <w:t xml:space="preserve"> </w:t>
      </w:r>
      <w:r w:rsidRPr="00CE3C47">
        <w:rPr>
          <w:rFonts w:ascii="Times New Roman" w:hAnsi="Times New Roman"/>
          <w:sz w:val="24"/>
          <w:szCs w:val="24"/>
          <w:lang w:val="bg-BG"/>
        </w:rPr>
        <w:t>1 ал.</w:t>
      </w:r>
      <w:r>
        <w:rPr>
          <w:rFonts w:ascii="Times New Roman" w:hAnsi="Times New Roman"/>
          <w:sz w:val="24"/>
          <w:szCs w:val="24"/>
          <w:lang w:val="bg-BG"/>
        </w:rPr>
        <w:t xml:space="preserve"> </w:t>
      </w:r>
      <w:r w:rsidRPr="00CE3C47">
        <w:rPr>
          <w:rFonts w:ascii="Times New Roman" w:hAnsi="Times New Roman"/>
          <w:sz w:val="24"/>
          <w:szCs w:val="24"/>
          <w:lang w:val="bg-BG"/>
        </w:rPr>
        <w:t>3 и ал.</w:t>
      </w:r>
      <w:r>
        <w:rPr>
          <w:rFonts w:ascii="Times New Roman" w:hAnsi="Times New Roman"/>
          <w:sz w:val="24"/>
          <w:szCs w:val="24"/>
          <w:lang w:val="bg-BG"/>
        </w:rPr>
        <w:t xml:space="preserve"> </w:t>
      </w:r>
      <w:r w:rsidRPr="00CE3C47">
        <w:rPr>
          <w:rFonts w:ascii="Times New Roman" w:hAnsi="Times New Roman"/>
          <w:sz w:val="24"/>
          <w:szCs w:val="24"/>
        </w:rPr>
        <w:t>6</w:t>
      </w:r>
      <w:r w:rsidRPr="00CE3C47">
        <w:rPr>
          <w:rFonts w:ascii="Times New Roman" w:hAnsi="Times New Roman"/>
          <w:sz w:val="24"/>
          <w:szCs w:val="24"/>
          <w:lang w:val="bg-BG"/>
        </w:rPr>
        <w:t xml:space="preserve"> от Закона за опазване на околната среда /ЗООС/, чл.</w:t>
      </w:r>
      <w:r>
        <w:rPr>
          <w:rFonts w:ascii="Times New Roman" w:hAnsi="Times New Roman"/>
          <w:sz w:val="24"/>
          <w:szCs w:val="24"/>
          <w:lang w:val="bg-BG"/>
        </w:rPr>
        <w:t xml:space="preserve"> </w:t>
      </w:r>
      <w:r w:rsidRPr="00CE3C47">
        <w:rPr>
          <w:rFonts w:ascii="Times New Roman" w:hAnsi="Times New Roman"/>
          <w:sz w:val="24"/>
          <w:szCs w:val="24"/>
          <w:lang w:val="bg-BG"/>
        </w:rPr>
        <w:t>7, ал.</w:t>
      </w:r>
      <w:r>
        <w:rPr>
          <w:rFonts w:ascii="Times New Roman" w:hAnsi="Times New Roman"/>
          <w:sz w:val="24"/>
          <w:szCs w:val="24"/>
          <w:lang w:val="bg-BG"/>
        </w:rPr>
        <w:t xml:space="preserve"> </w:t>
      </w:r>
      <w:r w:rsidRPr="00CE3C47">
        <w:rPr>
          <w:rFonts w:ascii="Times New Roman" w:hAnsi="Times New Roman"/>
          <w:sz w:val="24"/>
          <w:szCs w:val="24"/>
          <w:lang w:val="bg-BG"/>
        </w:rPr>
        <w:t>1 и чл.</w:t>
      </w:r>
      <w:r>
        <w:rPr>
          <w:rFonts w:ascii="Times New Roman" w:hAnsi="Times New Roman"/>
          <w:sz w:val="24"/>
          <w:szCs w:val="24"/>
          <w:lang w:val="bg-BG"/>
        </w:rPr>
        <w:t xml:space="preserve"> </w:t>
      </w:r>
      <w:r w:rsidRPr="00CE3C47">
        <w:rPr>
          <w:rFonts w:ascii="Times New Roman" w:hAnsi="Times New Roman"/>
          <w:sz w:val="24"/>
          <w:szCs w:val="24"/>
          <w:lang w:val="bg-BG"/>
        </w:rPr>
        <w:t>8,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1 от </w:t>
      </w:r>
      <w:r w:rsidRPr="00CE3C47">
        <w:rPr>
          <w:rFonts w:ascii="Times New Roman" w:hAnsi="Times New Roman"/>
          <w:i/>
          <w:sz w:val="24"/>
          <w:szCs w:val="24"/>
          <w:lang w:val="bg-BG"/>
        </w:rPr>
        <w:t>Наредбата за условията и реда за извършване на оценка на въздействието върху околната среда</w:t>
      </w:r>
      <w:r w:rsidRPr="00CE3C47">
        <w:rPr>
          <w:rFonts w:ascii="Times New Roman" w:hAnsi="Times New Roman"/>
          <w:sz w:val="24"/>
          <w:szCs w:val="24"/>
          <w:lang w:val="bg-BG"/>
        </w:rPr>
        <w:t xml:space="preserve"> /Наредбата за ОВОС/ чл.</w:t>
      </w:r>
      <w:r>
        <w:rPr>
          <w:rFonts w:ascii="Times New Roman" w:hAnsi="Times New Roman"/>
          <w:sz w:val="24"/>
          <w:szCs w:val="24"/>
          <w:lang w:val="bg-BG"/>
        </w:rPr>
        <w:t xml:space="preserve"> </w:t>
      </w:r>
      <w:r w:rsidRPr="00CE3C47">
        <w:rPr>
          <w:rFonts w:ascii="Times New Roman" w:hAnsi="Times New Roman"/>
          <w:sz w:val="24"/>
          <w:szCs w:val="24"/>
          <w:lang w:val="bg-BG"/>
        </w:rPr>
        <w:t>31, ал.</w:t>
      </w:r>
      <w:r>
        <w:rPr>
          <w:rFonts w:ascii="Times New Roman" w:hAnsi="Times New Roman"/>
          <w:sz w:val="24"/>
          <w:szCs w:val="24"/>
          <w:lang w:val="bg-BG"/>
        </w:rPr>
        <w:t xml:space="preserve"> </w:t>
      </w:r>
      <w:r w:rsidRPr="00CE3C47">
        <w:rPr>
          <w:rFonts w:ascii="Times New Roman" w:hAnsi="Times New Roman"/>
          <w:sz w:val="24"/>
          <w:szCs w:val="24"/>
          <w:lang w:val="bg-BG"/>
        </w:rPr>
        <w:t>4 и ал.</w:t>
      </w:r>
      <w:r>
        <w:rPr>
          <w:rFonts w:ascii="Times New Roman" w:hAnsi="Times New Roman"/>
          <w:sz w:val="24"/>
          <w:szCs w:val="24"/>
          <w:lang w:val="bg-BG"/>
        </w:rPr>
        <w:t xml:space="preserve"> </w:t>
      </w:r>
      <w:r w:rsidRPr="00CE3C47">
        <w:rPr>
          <w:rFonts w:ascii="Times New Roman" w:hAnsi="Times New Roman"/>
          <w:sz w:val="24"/>
          <w:szCs w:val="24"/>
          <w:lang w:val="bg-BG"/>
        </w:rPr>
        <w:t>6 от Закона за биологичното разнообразие /ЗБР/, чл.</w:t>
      </w:r>
      <w:r>
        <w:rPr>
          <w:rFonts w:ascii="Times New Roman" w:hAnsi="Times New Roman"/>
          <w:sz w:val="24"/>
          <w:szCs w:val="24"/>
          <w:lang w:val="bg-BG"/>
        </w:rPr>
        <w:t xml:space="preserve"> </w:t>
      </w:r>
      <w:r w:rsidRPr="00CE3C47">
        <w:rPr>
          <w:rFonts w:ascii="Times New Roman" w:hAnsi="Times New Roman"/>
          <w:sz w:val="24"/>
          <w:szCs w:val="24"/>
          <w:lang w:val="bg-BG"/>
        </w:rPr>
        <w:t>40,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4 във връзка с ал. 3 от </w:t>
      </w:r>
      <w:r w:rsidRPr="00CE3C47">
        <w:rPr>
          <w:rFonts w:ascii="Times New Roman" w:hAnsi="Times New Roman"/>
          <w:i/>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E3C47">
        <w:rPr>
          <w:rFonts w:ascii="Times New Roman" w:hAnsi="Times New Roman"/>
          <w:sz w:val="24"/>
          <w:szCs w:val="24"/>
          <w:lang w:val="bg-BG"/>
        </w:rPr>
        <w:t xml:space="preserve"> /Наредбата за ОС/ и представена писмена документация от възложителя по Приложение № 2 към чл.</w:t>
      </w:r>
      <w:r>
        <w:rPr>
          <w:rFonts w:ascii="Times New Roman" w:hAnsi="Times New Roman"/>
          <w:sz w:val="24"/>
          <w:szCs w:val="24"/>
          <w:lang w:val="bg-BG"/>
        </w:rPr>
        <w:t xml:space="preserve"> </w:t>
      </w:r>
      <w:r w:rsidRPr="00CE3C47">
        <w:rPr>
          <w:rFonts w:ascii="Times New Roman" w:hAnsi="Times New Roman"/>
          <w:sz w:val="24"/>
          <w:szCs w:val="24"/>
          <w:lang w:val="bg-BG"/>
        </w:rPr>
        <w:t>6 от Наредбата за ОВОС и по чл.</w:t>
      </w:r>
      <w:r>
        <w:rPr>
          <w:rFonts w:ascii="Times New Roman" w:hAnsi="Times New Roman"/>
          <w:sz w:val="24"/>
          <w:szCs w:val="24"/>
          <w:lang w:val="bg-BG"/>
        </w:rPr>
        <w:t xml:space="preserve"> </w:t>
      </w:r>
      <w:r w:rsidRPr="00CE3C47">
        <w:rPr>
          <w:rFonts w:ascii="Times New Roman" w:hAnsi="Times New Roman"/>
          <w:sz w:val="24"/>
          <w:szCs w:val="24"/>
          <w:lang w:val="bg-BG"/>
        </w:rPr>
        <w:t>10,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1 и 2 от Наредбата за ОС, както и получени писмени становища от Регионална здравна инспекция- Враца,   и други ведомства. </w:t>
      </w:r>
    </w:p>
    <w:p w:rsidR="00664446" w:rsidRDefault="00664446" w:rsidP="00664446">
      <w:pPr>
        <w:rPr>
          <w:rFonts w:ascii="Times New Roman" w:hAnsi="Times New Roman"/>
          <w:sz w:val="24"/>
          <w:szCs w:val="24"/>
          <w:lang w:val="bg-BG"/>
        </w:rPr>
      </w:pP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bg-BG"/>
        </w:rPr>
      </w:pPr>
      <w:r w:rsidRPr="00CE3C47">
        <w:rPr>
          <w:rFonts w:ascii="Times New Roman" w:hAnsi="Times New Roman"/>
          <w:b/>
          <w:sz w:val="24"/>
          <w:szCs w:val="24"/>
          <w:lang w:val="ru-RU"/>
        </w:rPr>
        <w:t xml:space="preserve">Р Е Ш И Х </w:t>
      </w:r>
    </w:p>
    <w:p w:rsidR="00664446" w:rsidRPr="00CE3C47" w:rsidRDefault="00664446" w:rsidP="00664446">
      <w:pPr>
        <w:ind w:right="23"/>
        <w:jc w:val="center"/>
        <w:rPr>
          <w:rFonts w:ascii="Times New Roman" w:hAnsi="Times New Roman"/>
          <w:bCs/>
          <w:sz w:val="24"/>
          <w:szCs w:val="24"/>
          <w:lang w:val="ru-RU"/>
        </w:rPr>
      </w:pPr>
    </w:p>
    <w:p w:rsidR="00664446" w:rsidRPr="00CE3C47" w:rsidRDefault="00664446" w:rsidP="00664446">
      <w:pPr>
        <w:ind w:right="23"/>
        <w:jc w:val="both"/>
        <w:rPr>
          <w:rFonts w:ascii="Times New Roman" w:hAnsi="Times New Roman"/>
          <w:sz w:val="24"/>
          <w:szCs w:val="24"/>
          <w:lang w:val="ru-RU"/>
        </w:rPr>
      </w:pPr>
      <w:r w:rsidRPr="00CE3C47">
        <w:rPr>
          <w:rFonts w:ascii="Times New Roman" w:hAnsi="Times New Roman"/>
          <w:b/>
          <w:sz w:val="24"/>
          <w:szCs w:val="24"/>
          <w:lang w:val="ru-RU"/>
        </w:rPr>
        <w:t>да не се извършва</w:t>
      </w:r>
      <w:r w:rsidRPr="00CE3C47">
        <w:rPr>
          <w:rFonts w:ascii="Times New Roman" w:hAnsi="Times New Roman"/>
          <w:sz w:val="24"/>
          <w:szCs w:val="24"/>
          <w:lang w:val="ru-RU"/>
        </w:rPr>
        <w:t xml:space="preserve"> оценка на въздействието върху околната среда за инвестиционно предложение за: </w:t>
      </w:r>
      <w:r>
        <w:rPr>
          <w:rFonts w:ascii="Times New Roman" w:hAnsi="Times New Roman"/>
          <w:sz w:val="24"/>
          <w:szCs w:val="24"/>
          <w:lang w:val="ru-RU"/>
        </w:rPr>
        <w:t xml:space="preserve"> </w:t>
      </w:r>
      <w:r w:rsidRPr="001D228F">
        <w:rPr>
          <w:rFonts w:ascii="Times New Roman" w:hAnsi="Times New Roman"/>
          <w:sz w:val="24"/>
          <w:szCs w:val="24"/>
          <w:lang w:val="ru-RU"/>
        </w:rPr>
        <w:t>«Монтаж и въвеждане в експлоатация на Инсталация за производство на технически сапуни и преместваема Инсталация за комбинирано отделяне и неутрализиране на азотни оксиди и фини прахови частици (ФПЧ)», в хале с идентификатор 39846.605.1.7, гр. Криводол, общ. Криводол, обл. Враца</w:t>
      </w:r>
      <w:r>
        <w:rPr>
          <w:rFonts w:ascii="Times New Roman" w:hAnsi="Times New Roman"/>
          <w:sz w:val="24"/>
          <w:szCs w:val="24"/>
          <w:lang w:val="ru-RU"/>
        </w:rPr>
        <w:t xml:space="preserve">,  </w:t>
      </w:r>
      <w:r w:rsidRPr="00CE3C47">
        <w:rPr>
          <w:rFonts w:ascii="Times New Roman" w:hAnsi="Times New Roman"/>
          <w:sz w:val="24"/>
          <w:szCs w:val="24"/>
          <w:lang w:val="ru-RU"/>
        </w:rPr>
        <w:t xml:space="preserve">което </w:t>
      </w:r>
      <w:r w:rsidRPr="00CE3C47">
        <w:rPr>
          <w:rFonts w:ascii="Times New Roman" w:hAnsi="Times New Roman"/>
          <w:b/>
          <w:sz w:val="24"/>
          <w:szCs w:val="24"/>
          <w:lang w:val="ru-RU"/>
        </w:rPr>
        <w:t>няма вероятност</w:t>
      </w:r>
      <w:r w:rsidRPr="00CE3C47">
        <w:rPr>
          <w:rFonts w:ascii="Times New Roman" w:hAnsi="Times New Roman"/>
          <w:sz w:val="24"/>
          <w:szCs w:val="24"/>
          <w:lang w:val="ru-RU"/>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 </w:t>
      </w:r>
    </w:p>
    <w:p w:rsidR="00664446" w:rsidRPr="00CE3C47" w:rsidRDefault="00664446" w:rsidP="00664446">
      <w:pPr>
        <w:jc w:val="both"/>
        <w:rPr>
          <w:rFonts w:ascii="Times New Roman" w:hAnsi="Times New Roman"/>
          <w:sz w:val="24"/>
          <w:szCs w:val="24"/>
          <w:lang w:val="bg-BG"/>
        </w:rPr>
      </w:pPr>
      <w:r w:rsidRPr="00CE3C47">
        <w:rPr>
          <w:rFonts w:ascii="Times New Roman" w:hAnsi="Times New Roman"/>
          <w:b/>
          <w:sz w:val="24"/>
          <w:szCs w:val="24"/>
          <w:lang w:val="bg-BG"/>
        </w:rPr>
        <w:t>възложител:</w:t>
      </w:r>
      <w:r w:rsidRPr="00CE3C47">
        <w:rPr>
          <w:rFonts w:ascii="Times New Roman" w:hAnsi="Times New Roman"/>
          <w:sz w:val="24"/>
          <w:szCs w:val="24"/>
          <w:lang w:val="bg-BG"/>
        </w:rPr>
        <w:t xml:space="preserve"> </w:t>
      </w:r>
      <w:r>
        <w:rPr>
          <w:rFonts w:ascii="Times New Roman" w:hAnsi="Times New Roman"/>
          <w:sz w:val="24"/>
          <w:szCs w:val="24"/>
          <w:lang w:val="bg-BG"/>
        </w:rPr>
        <w:t xml:space="preserve">   </w:t>
      </w:r>
      <w:r w:rsidRPr="001D228F">
        <w:rPr>
          <w:rFonts w:ascii="Times New Roman" w:hAnsi="Times New Roman"/>
          <w:sz w:val="24"/>
          <w:szCs w:val="24"/>
          <w:lang w:val="bg-BG"/>
        </w:rPr>
        <w:t xml:space="preserve">«СТЕАЛИТ» ООД </w:t>
      </w:r>
      <w:r>
        <w:rPr>
          <w:rFonts w:ascii="Times New Roman" w:hAnsi="Times New Roman"/>
          <w:sz w:val="24"/>
          <w:szCs w:val="24"/>
          <w:lang w:val="bg-BG"/>
        </w:rPr>
        <w:t xml:space="preserve"> </w:t>
      </w:r>
    </w:p>
    <w:p w:rsidR="00664446" w:rsidRPr="00231756" w:rsidRDefault="00664446" w:rsidP="00664446">
      <w:pPr>
        <w:jc w:val="both"/>
        <w:rPr>
          <w:rFonts w:ascii="Times New Roman" w:hAnsi="Times New Roman"/>
          <w:color w:val="000000"/>
          <w:sz w:val="24"/>
          <w:szCs w:val="24"/>
          <w:lang w:val="bg-BG"/>
        </w:rPr>
      </w:pPr>
      <w:r w:rsidRPr="00231756">
        <w:rPr>
          <w:rFonts w:ascii="Times New Roman" w:hAnsi="Times New Roman"/>
          <w:b/>
          <w:color w:val="000000"/>
          <w:sz w:val="24"/>
          <w:szCs w:val="24"/>
          <w:lang w:val="bg-BG"/>
        </w:rPr>
        <w:t>седалище:</w:t>
      </w:r>
      <w:r w:rsidRPr="00231756">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  с. Яна, район Балканстрой, общ. Столична, обл. София  </w:t>
      </w:r>
    </w:p>
    <w:p w:rsidR="00664446" w:rsidRDefault="00664446" w:rsidP="00664446">
      <w:pPr>
        <w:ind w:right="23" w:firstLine="540"/>
        <w:jc w:val="both"/>
        <w:rPr>
          <w:rFonts w:ascii="Times New Roman" w:hAnsi="Times New Roman"/>
          <w:bCs/>
          <w:sz w:val="24"/>
          <w:szCs w:val="24"/>
          <w:lang w:val="ru-RU"/>
        </w:rPr>
      </w:pPr>
    </w:p>
    <w:p w:rsidR="00664446" w:rsidRDefault="00664446" w:rsidP="00664446">
      <w:pPr>
        <w:ind w:right="23" w:firstLine="540"/>
        <w:jc w:val="both"/>
        <w:rPr>
          <w:rFonts w:ascii="Times New Roman" w:hAnsi="Times New Roman"/>
          <w:bCs/>
          <w:sz w:val="24"/>
          <w:szCs w:val="24"/>
          <w:lang w:val="ru-RU"/>
        </w:rPr>
      </w:pPr>
    </w:p>
    <w:p w:rsidR="00664446" w:rsidRPr="00CE3C47" w:rsidRDefault="00664446" w:rsidP="00664446">
      <w:pPr>
        <w:ind w:right="23" w:firstLine="540"/>
        <w:jc w:val="both"/>
        <w:rPr>
          <w:rFonts w:ascii="Times New Roman" w:hAnsi="Times New Roman"/>
          <w:b/>
          <w:bCs/>
          <w:sz w:val="24"/>
          <w:szCs w:val="24"/>
          <w:lang w:val="ru-RU"/>
        </w:rPr>
      </w:pPr>
      <w:r w:rsidRPr="00CE3C47">
        <w:rPr>
          <w:rFonts w:ascii="Times New Roman" w:hAnsi="Times New Roman"/>
          <w:b/>
          <w:bCs/>
          <w:sz w:val="24"/>
          <w:szCs w:val="24"/>
          <w:lang w:val="ru-RU"/>
        </w:rPr>
        <w:t xml:space="preserve">   Кратко описание на инвестиционното предложение: </w:t>
      </w:r>
    </w:p>
    <w:p w:rsidR="00664446"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ab/>
        <w:t xml:space="preserve">Съгласно представената информация се предвижда извършване на следните дейности: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tab/>
      </w:r>
      <w:r w:rsidRPr="00E1491E">
        <w:rPr>
          <w:rFonts w:ascii="Times New Roman" w:hAnsi="Times New Roman"/>
          <w:sz w:val="24"/>
          <w:szCs w:val="24"/>
          <w:lang w:val="bg-BG"/>
        </w:rPr>
        <w:t>Предвижда се</w:t>
      </w:r>
      <w:r>
        <w:rPr>
          <w:rFonts w:ascii="Times New Roman" w:hAnsi="Times New Roman"/>
          <w:sz w:val="24"/>
          <w:szCs w:val="24"/>
          <w:lang w:val="bg-BG"/>
        </w:rPr>
        <w:t xml:space="preserve"> </w:t>
      </w:r>
      <w:r w:rsidRPr="00E1491E">
        <w:rPr>
          <w:rFonts w:ascii="Times New Roman" w:hAnsi="Times New Roman"/>
          <w:sz w:val="24"/>
          <w:szCs w:val="24"/>
          <w:lang w:val="bg-BG"/>
        </w:rPr>
        <w:t>Монтаж и въвеждане в експлоатация на Инсталация за производство на технически сапуни и преместваема Инсталация за комбинирано отделяне и неутрализиране на азотни оксиди и фини прахови частици (ФПЧ)</w:t>
      </w:r>
      <w:r>
        <w:rPr>
          <w:rFonts w:ascii="Times New Roman" w:hAnsi="Times New Roman"/>
          <w:sz w:val="24"/>
          <w:szCs w:val="24"/>
          <w:lang w:val="bg-BG"/>
        </w:rPr>
        <w:t xml:space="preserve">.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lastRenderedPageBreak/>
        <w:t xml:space="preserve"> </w:t>
      </w:r>
      <w:r>
        <w:rPr>
          <w:rFonts w:ascii="Times New Roman" w:hAnsi="Times New Roman"/>
          <w:sz w:val="24"/>
          <w:szCs w:val="24"/>
          <w:lang w:val="bg-BG"/>
        </w:rPr>
        <w:tab/>
        <w:t xml:space="preserve">Инсталациите ще бъдат монтирани и въведени в експлоатация в съществуваща сграда (хале).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3E1343">
        <w:rPr>
          <w:rFonts w:ascii="Times New Roman" w:hAnsi="Times New Roman"/>
          <w:sz w:val="24"/>
          <w:szCs w:val="24"/>
          <w:lang w:val="bg-BG"/>
        </w:rPr>
        <w:t xml:space="preserve">С </w:t>
      </w:r>
      <w:r>
        <w:rPr>
          <w:rFonts w:ascii="Times New Roman" w:hAnsi="Times New Roman"/>
          <w:sz w:val="24"/>
          <w:szCs w:val="24"/>
          <w:lang w:val="bg-BG"/>
        </w:rPr>
        <w:t xml:space="preserve">ИП </w:t>
      </w:r>
      <w:r w:rsidRPr="003E1343">
        <w:rPr>
          <w:rFonts w:ascii="Times New Roman" w:hAnsi="Times New Roman"/>
          <w:sz w:val="24"/>
          <w:szCs w:val="24"/>
          <w:lang w:val="bg-BG"/>
        </w:rPr>
        <w:t xml:space="preserve"> не се предвижда ново строителство.</w:t>
      </w:r>
    </w:p>
    <w:p w:rsidR="00664446" w:rsidRPr="00BF6A1A" w:rsidRDefault="00664446" w:rsidP="00664446">
      <w:pPr>
        <w:jc w:val="both"/>
        <w:rPr>
          <w:rFonts w:ascii="Times New Roman" w:hAnsi="Times New Roman"/>
          <w:color w:val="000000"/>
          <w:sz w:val="24"/>
          <w:szCs w:val="24"/>
          <w:lang w:val="bg-BG"/>
        </w:rPr>
      </w:pPr>
      <w:r w:rsidRPr="00FA4625">
        <w:rPr>
          <w:rFonts w:ascii="Times New Roman" w:hAnsi="Times New Roman"/>
          <w:color w:val="000000"/>
          <w:sz w:val="24"/>
          <w:szCs w:val="24"/>
          <w:lang w:val="bg-BG"/>
        </w:rPr>
        <w:tab/>
        <w:t>Предвидената за монтаж и въвеждане в експлоатация Инсталация за производство на технически сапуни ще се състои от следните модули: Термосмесителен апарат</w:t>
      </w:r>
      <w:r>
        <w:rPr>
          <w:rFonts w:ascii="Times New Roman" w:hAnsi="Times New Roman"/>
          <w:color w:val="000000"/>
          <w:sz w:val="24"/>
          <w:szCs w:val="24"/>
          <w:lang w:val="bg-BG"/>
        </w:rPr>
        <w:t>-</w:t>
      </w:r>
      <w:r w:rsidRPr="00FA4625">
        <w:rPr>
          <w:rFonts w:ascii="Times New Roman" w:hAnsi="Times New Roman"/>
          <w:color w:val="000000"/>
          <w:sz w:val="24"/>
          <w:szCs w:val="24"/>
          <w:lang w:val="bg-BG"/>
        </w:rPr>
        <w:t xml:space="preserve"> за </w:t>
      </w:r>
      <w:r>
        <w:rPr>
          <w:lang w:val="bg-BG"/>
        </w:rPr>
        <w:t>п</w:t>
      </w:r>
      <w:r w:rsidRPr="00ED0E7E">
        <w:rPr>
          <w:rFonts w:ascii="Times New Roman" w:hAnsi="Times New Roman"/>
          <w:color w:val="000000"/>
          <w:sz w:val="24"/>
          <w:szCs w:val="24"/>
          <w:lang w:val="bg-BG"/>
        </w:rPr>
        <w:t>реработка на техническите сапуни при различни температурни и хидравлични режими</w:t>
      </w:r>
      <w:r w:rsidRPr="00FA4625">
        <w:rPr>
          <w:rFonts w:ascii="Times New Roman" w:hAnsi="Times New Roman"/>
          <w:color w:val="000000"/>
          <w:sz w:val="24"/>
          <w:szCs w:val="24"/>
          <w:lang w:val="bg-BG"/>
        </w:rPr>
        <w:t xml:space="preserve"> с работен обем 2,4 м3; Мо</w:t>
      </w:r>
      <w:r>
        <w:rPr>
          <w:rFonts w:ascii="Times New Roman" w:hAnsi="Times New Roman"/>
          <w:color w:val="000000"/>
          <w:sz w:val="24"/>
          <w:szCs w:val="24"/>
          <w:lang w:val="bg-BG"/>
        </w:rPr>
        <w:t xml:space="preserve">дул Механични смесители - 3 бр. </w:t>
      </w:r>
      <w:r w:rsidRPr="00FA4625">
        <w:rPr>
          <w:rFonts w:ascii="Times New Roman" w:hAnsi="Times New Roman"/>
          <w:color w:val="000000"/>
          <w:sz w:val="24"/>
          <w:szCs w:val="24"/>
          <w:lang w:val="bg-BG"/>
        </w:rPr>
        <w:t>с работен обем 1,7 м3 всеки</w:t>
      </w:r>
      <w:r>
        <w:rPr>
          <w:rFonts w:ascii="Times New Roman" w:hAnsi="Times New Roman"/>
          <w:color w:val="000000"/>
          <w:sz w:val="24"/>
          <w:szCs w:val="24"/>
          <w:lang w:val="bg-BG"/>
        </w:rPr>
        <w:t xml:space="preserve">, </w:t>
      </w:r>
      <w:r w:rsidRPr="00FE575C">
        <w:rPr>
          <w:rFonts w:ascii="Times New Roman" w:hAnsi="Times New Roman"/>
          <w:color w:val="000000"/>
          <w:sz w:val="24"/>
          <w:szCs w:val="24"/>
          <w:lang w:val="bg-BG"/>
        </w:rPr>
        <w:t>в които се приготвят различните сапуни</w:t>
      </w:r>
      <w:r>
        <w:rPr>
          <w:rFonts w:ascii="Times New Roman" w:hAnsi="Times New Roman"/>
          <w:color w:val="000000"/>
          <w:sz w:val="24"/>
          <w:szCs w:val="24"/>
          <w:lang w:val="bg-BG"/>
        </w:rPr>
        <w:t xml:space="preserve"> </w:t>
      </w:r>
      <w:r w:rsidRPr="004E5EEE">
        <w:rPr>
          <w:rFonts w:ascii="Times New Roman" w:hAnsi="Times New Roman"/>
          <w:color w:val="000000"/>
          <w:sz w:val="24"/>
          <w:szCs w:val="24"/>
          <w:lang w:val="bg-BG"/>
        </w:rPr>
        <w:t>(нискотемпературни, високотемпературни, консервационни)</w:t>
      </w:r>
      <w:r>
        <w:rPr>
          <w:rFonts w:ascii="Times New Roman" w:hAnsi="Times New Roman"/>
          <w:color w:val="000000"/>
          <w:sz w:val="24"/>
          <w:szCs w:val="24"/>
          <w:lang w:val="bg-BG"/>
        </w:rPr>
        <w:t>.</w:t>
      </w:r>
      <w:r w:rsidRPr="004E5EEE">
        <w:t xml:space="preserve"> </w:t>
      </w:r>
      <w:r w:rsidRPr="004E5EEE">
        <w:rPr>
          <w:rFonts w:ascii="Times New Roman" w:hAnsi="Times New Roman"/>
          <w:color w:val="000000"/>
          <w:sz w:val="24"/>
          <w:szCs w:val="24"/>
          <w:lang w:val="bg-BG"/>
        </w:rPr>
        <w:t>Модулът се пуска в действие, като се стартират подгряването, обработката и миксирането</w:t>
      </w:r>
      <w:r w:rsidRPr="00FA4625">
        <w:rPr>
          <w:rFonts w:ascii="Times New Roman" w:hAnsi="Times New Roman"/>
          <w:color w:val="000000"/>
          <w:sz w:val="24"/>
          <w:szCs w:val="24"/>
          <w:lang w:val="bg-BG"/>
        </w:rPr>
        <w:t>; Модул Подгряване</w:t>
      </w:r>
      <w:r>
        <w:rPr>
          <w:rFonts w:ascii="Times New Roman" w:hAnsi="Times New Roman"/>
          <w:color w:val="000000"/>
          <w:sz w:val="24"/>
          <w:szCs w:val="24"/>
          <w:lang w:val="bg-BG"/>
        </w:rPr>
        <w:t>-</w:t>
      </w:r>
      <w:r w:rsidRPr="00FA4625">
        <w:rPr>
          <w:rFonts w:ascii="Times New Roman" w:hAnsi="Times New Roman"/>
          <w:color w:val="000000"/>
          <w:sz w:val="24"/>
          <w:szCs w:val="24"/>
          <w:lang w:val="bg-BG"/>
        </w:rPr>
        <w:t xml:space="preserve"> който осигурява нагряване и топлоотдаване към термосмесителния апарат, в т.ч. с помощта на устройство за поддържащо ел.захранване (UPS), подсигуряващ непрекъснат режим и плавно приключване на процеса. </w:t>
      </w:r>
      <w:r w:rsidRPr="004E5EEE">
        <w:rPr>
          <w:rFonts w:ascii="Times New Roman" w:hAnsi="Times New Roman"/>
          <w:color w:val="000000"/>
          <w:sz w:val="24"/>
          <w:szCs w:val="24"/>
          <w:lang w:val="bg-BG"/>
        </w:rPr>
        <w:t xml:space="preserve">Работата се осъществява посредством контролно табло. </w:t>
      </w:r>
      <w:r w:rsidRPr="00FA4625">
        <w:rPr>
          <w:rFonts w:ascii="Times New Roman" w:hAnsi="Times New Roman"/>
          <w:color w:val="000000"/>
          <w:sz w:val="24"/>
          <w:szCs w:val="24"/>
          <w:lang w:val="bg-BG"/>
        </w:rPr>
        <w:t>Крайният продукт се източва през кран със затварящ механизъм.</w:t>
      </w:r>
      <w:r>
        <w:rPr>
          <w:rFonts w:ascii="Times New Roman" w:hAnsi="Times New Roman"/>
          <w:color w:val="000000"/>
          <w:sz w:val="24"/>
          <w:szCs w:val="24"/>
          <w:lang w:val="bg-BG"/>
        </w:rPr>
        <w:t xml:space="preserve"> </w:t>
      </w:r>
      <w:r w:rsidRPr="00061CD6">
        <w:rPr>
          <w:rFonts w:ascii="Times New Roman" w:hAnsi="Times New Roman"/>
          <w:color w:val="000000"/>
          <w:sz w:val="24"/>
          <w:szCs w:val="24"/>
          <w:lang w:val="bg-BG"/>
        </w:rPr>
        <w:t xml:space="preserve">Около инсталацията </w:t>
      </w:r>
      <w:r>
        <w:rPr>
          <w:rFonts w:ascii="Times New Roman" w:hAnsi="Times New Roman"/>
          <w:color w:val="000000"/>
          <w:sz w:val="24"/>
          <w:szCs w:val="24"/>
          <w:lang w:val="bg-BG"/>
        </w:rPr>
        <w:t xml:space="preserve">ще </w:t>
      </w:r>
      <w:r w:rsidRPr="00BF6A1A">
        <w:rPr>
          <w:rFonts w:ascii="Times New Roman" w:hAnsi="Times New Roman"/>
          <w:color w:val="000000"/>
          <w:sz w:val="24"/>
          <w:szCs w:val="24"/>
          <w:lang w:val="bg-BG"/>
        </w:rPr>
        <w:t>има помощна площадка с височина 1,70м, обезопасена с перила. Предвидено е Инсталацията да функционира съвместно с Инсталацията за комбинирано отделяне и неутрализиране на азотни оксиди и фини прахови частици. Суровините които ще се използват в инсталацията за производство на технически сапуни ще се подготвят и превръщат в технически сапуни, при желаните параметри и вискозитет, които впоследствие ще се използват като суровина в производството на машинни смазки и греси (На територията на област Враца дружеството не преработва отработени масла и греси. Фирмата развива дейността си на територията на Столична община - в областта на Производство на други химични продукти, некласифицирани другаде. Основен предмет на дейност е производство на калциеви, литиеви, натриеви, литиеви комплексни и алуминиеви комплексни смазки (греси), масла и консервационни състави за защита на метали от корозия, контрол, изпитване и продажба на крайния продукт. Основни суровини за производствената дейност, която осъществява в производствената база в област София, с местонахождение: Столична община, гр. София, район Кремиковци, с. Яна, Западна промишлена зона, са масла, преработени греси, технически мазнини.). Процесът по експлоатация на инсталацията е безотпаден, тъй като при производството на практика няма да се получава никакъв отпадък, а напротив – ще се оползотворяват всички входни материали. Не се предвижда генериране на отпадъци след пускане на обекта в експлоатация. За производството на технически сапуни, в инсталацията ще се използват суровини (технически мазнини, хидратна вар, вода), които не представляват отпадъци. Суровините ще са обезопасени в метални варели. Предвиден е абсорбент – пясък или дървени стружки, които да ограничат евентуален разлив и да го абсорбират. За производство на технически сапуни няма да се ползват отпадни мазнини. За приготвянето на техническите сапуни са необходими и различни по вид механични смесители (с различни температурни и хидравлични режими на работа). Очаква се при пълен капацитет на експлоатацията на инсталацията да се произвеждат/получават 100 тона годишно готова продукция (технически сапуни за производство на машинни смазки и греси). При работата на инсталацията няма да се формират отпадъчни води, тъй като всичката вложена вода ще влиза в състава на получените технически сапуни.</w:t>
      </w:r>
    </w:p>
    <w:p w:rsidR="00664446" w:rsidRPr="00BF6A1A"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 xml:space="preserve">Предвидената за въвеждане в експлоатация преместваема Инсталация за комбинирано отделяне и неутрализиране на азотни оксиди и фини прахови частици, ще бъде с цел неутрализиране на евентуалното разпространение на азотни оксиди и фини прахови частици (ФПЧ) на работната площадка в обекта, абсорбиране на водни пари и неутрализиране на миризми, предотвратяване на евентуални рискове и дискомфорт за работещите и осигуряване на благоприятна и комфортна работна среда. Инсталацията е допълващ елемент към основната инсталация, с цел да се гарантира 100% улавяне на водните пари, осигуряване на комфорт за служителите, и чистота на въздуха. Инсталацията ще е преместваема в рамките на обекта, не е постоянно прикрепена към земна повърхност </w:t>
      </w:r>
      <w:r w:rsidRPr="00D0700B">
        <w:rPr>
          <w:rFonts w:ascii="Times New Roman" w:hAnsi="Times New Roman"/>
          <w:color w:val="000000"/>
          <w:sz w:val="24"/>
          <w:szCs w:val="24"/>
          <w:lang w:val="bg-BG"/>
        </w:rPr>
        <w:lastRenderedPageBreak/>
        <w:t xml:space="preserve">или сграда и не се инкорпорира към площадката. При работа на инсталацията за технически сапуни, след подаване на суровините, нагряване и смесване, се получава технически сапун и се отделят водни пари. </w:t>
      </w:r>
      <w:r w:rsidRPr="00043A57">
        <w:rPr>
          <w:rFonts w:ascii="Times New Roman" w:hAnsi="Times New Roman"/>
          <w:color w:val="000000"/>
          <w:sz w:val="24"/>
          <w:szCs w:val="24"/>
          <w:lang w:val="bg-BG"/>
        </w:rPr>
        <w:t>При работни температури под 100ºС, не се отделят допълнителни вещества заедно с водните пари. И</w:t>
      </w:r>
      <w:r w:rsidRPr="00D0700B">
        <w:rPr>
          <w:rFonts w:ascii="Times New Roman" w:hAnsi="Times New Roman"/>
          <w:color w:val="000000"/>
          <w:sz w:val="24"/>
          <w:szCs w:val="24"/>
          <w:lang w:val="bg-BG"/>
        </w:rPr>
        <w:t>нцидентно при работа с някои реактиви при високи температури над 150ºС за период от 3-4 часа, с цел постигане на по-равномерна консистенция, в редки случай може да се отделят минимални количества миризми и съпътстващи газове (азотни оксиди), заедно с водните пари. Също така, водните пари могат да увл</w:t>
      </w:r>
      <w:r>
        <w:rPr>
          <w:rFonts w:ascii="Times New Roman" w:hAnsi="Times New Roman"/>
          <w:color w:val="000000"/>
          <w:sz w:val="24"/>
          <w:szCs w:val="24"/>
          <w:lang w:val="bg-BG"/>
        </w:rPr>
        <w:t>и</w:t>
      </w:r>
      <w:r w:rsidRPr="00D0700B">
        <w:rPr>
          <w:rFonts w:ascii="Times New Roman" w:hAnsi="Times New Roman"/>
          <w:color w:val="000000"/>
          <w:sz w:val="24"/>
          <w:szCs w:val="24"/>
          <w:lang w:val="bg-BG"/>
        </w:rPr>
        <w:t>чат ФПЧ, и да ги разнесат в рамките на площадката. Измерената концентрация на азотни оксиди при работа в посочените условия, е изключително ниска, и под нормата</w:t>
      </w:r>
      <w:r>
        <w:rPr>
          <w:rFonts w:ascii="Times New Roman" w:hAnsi="Times New Roman"/>
          <w:color w:val="000000"/>
          <w:sz w:val="24"/>
          <w:szCs w:val="24"/>
          <w:lang w:val="bg-BG"/>
        </w:rPr>
        <w:t xml:space="preserve">. </w:t>
      </w:r>
      <w:r w:rsidRPr="00D0700B">
        <w:rPr>
          <w:rFonts w:ascii="Times New Roman" w:hAnsi="Times New Roman"/>
          <w:color w:val="000000"/>
          <w:sz w:val="24"/>
          <w:szCs w:val="24"/>
          <w:lang w:val="bg-BG"/>
        </w:rPr>
        <w:t>Въпреки ниските стойности, които са далеч под допустимите норми, изпаренията и миризмите, носени от водните пари е възможно да се разнесат в рамките на площадката и да създадат дискомфорт на работещите. Именно Инсталацията за азотни оксиди и ФПЧ действа за пълно улавяне тези водни пари при източника и ги неутрализира използвайки работния процес</w:t>
      </w:r>
      <w:r>
        <w:rPr>
          <w:rFonts w:ascii="Times New Roman" w:hAnsi="Times New Roman"/>
          <w:color w:val="000000"/>
          <w:sz w:val="24"/>
          <w:szCs w:val="24"/>
          <w:lang w:val="bg-BG"/>
        </w:rPr>
        <w:t>,</w:t>
      </w:r>
      <w:r w:rsidRPr="00D0700B">
        <w:rPr>
          <w:rFonts w:ascii="Times New Roman" w:hAnsi="Times New Roman"/>
          <w:color w:val="000000"/>
          <w:sz w:val="24"/>
          <w:szCs w:val="24"/>
          <w:lang w:val="bg-BG"/>
        </w:rPr>
        <w:t xml:space="preserve"> и позволява избягване на неудобства и гарантиране на комфортни условия на труд. </w:t>
      </w:r>
      <w:r w:rsidRPr="00905701">
        <w:rPr>
          <w:rFonts w:ascii="Times New Roman" w:hAnsi="Times New Roman"/>
          <w:color w:val="000000"/>
          <w:sz w:val="24"/>
          <w:szCs w:val="24"/>
          <w:lang w:val="bg-BG"/>
        </w:rPr>
        <w:t xml:space="preserve">Двете инсталации се допълват с цел 100% абсолютно улавяне на водни пари, съдържащи миризми, азотни оксиди и ФПЧ (дори когато те са под </w:t>
      </w:r>
      <w:r w:rsidRPr="00BF6A1A">
        <w:rPr>
          <w:rFonts w:ascii="Times New Roman" w:hAnsi="Times New Roman"/>
          <w:color w:val="000000"/>
          <w:sz w:val="24"/>
          <w:szCs w:val="24"/>
          <w:lang w:val="bg-BG"/>
        </w:rPr>
        <w:t>нормативно допустимите нива). Не се предвиждат строително-монтажни дейности предвид това, че инсталацията  е мобилна, и при експлоатацията ѝ същата ще бъде премествана, където е необходимо на територията на обекта. Инсталацията има следните размери:</w:t>
      </w:r>
      <w:r w:rsidRPr="00D0700B">
        <w:rPr>
          <w:rFonts w:ascii="Times New Roman" w:hAnsi="Times New Roman"/>
          <w:color w:val="000000"/>
          <w:sz w:val="24"/>
          <w:szCs w:val="24"/>
          <w:lang w:val="bg-BG"/>
        </w:rPr>
        <w:t xml:space="preserve"> височина 3,50м, дължина на въздуховодите 12м, и заема площ от около 10м3, </w:t>
      </w:r>
      <w:r>
        <w:rPr>
          <w:rFonts w:ascii="Times New Roman" w:hAnsi="Times New Roman"/>
          <w:color w:val="000000"/>
          <w:sz w:val="24"/>
          <w:szCs w:val="24"/>
          <w:lang w:val="bg-BG"/>
        </w:rPr>
        <w:t>р</w:t>
      </w:r>
      <w:r w:rsidRPr="00A00F8F">
        <w:rPr>
          <w:rFonts w:ascii="Times New Roman" w:hAnsi="Times New Roman"/>
          <w:color w:val="000000"/>
          <w:sz w:val="24"/>
          <w:szCs w:val="24"/>
          <w:lang w:val="bg-BG"/>
        </w:rPr>
        <w:t>азполага със скрубер с височина 2,90м, центробежна помпа 60л/ми</w:t>
      </w:r>
      <w:r>
        <w:rPr>
          <w:rFonts w:ascii="Times New Roman" w:hAnsi="Times New Roman"/>
          <w:color w:val="000000"/>
          <w:sz w:val="24"/>
          <w:szCs w:val="24"/>
          <w:lang w:val="bg-BG"/>
        </w:rPr>
        <w:t>н дебит, абсорбатори 2 броя</w:t>
      </w:r>
      <w:r w:rsidRPr="00D0700B">
        <w:rPr>
          <w:rFonts w:ascii="Times New Roman" w:hAnsi="Times New Roman"/>
          <w:color w:val="000000"/>
          <w:sz w:val="24"/>
          <w:szCs w:val="24"/>
          <w:lang w:val="bg-BG"/>
        </w:rPr>
        <w:t>. Количество въздух което има възможност да пречиства инсталацията за 24 часа (общ дебит на засмукване на абсорбаторите) е 700м3.</w:t>
      </w:r>
      <w:r w:rsidRPr="00310B9E">
        <w:rPr>
          <w:rFonts w:ascii="Times New Roman" w:hAnsi="Times New Roman"/>
          <w:color w:val="FF0000"/>
          <w:sz w:val="24"/>
          <w:szCs w:val="24"/>
          <w:lang w:val="bg-BG"/>
        </w:rPr>
        <w:t xml:space="preserve"> </w:t>
      </w:r>
      <w:r w:rsidRPr="00D0700B">
        <w:rPr>
          <w:rFonts w:ascii="Times New Roman" w:hAnsi="Times New Roman"/>
          <w:color w:val="000000"/>
          <w:sz w:val="24"/>
          <w:szCs w:val="24"/>
          <w:lang w:val="bg-BG"/>
        </w:rPr>
        <w:t xml:space="preserve">Инсталацията ще действа на следния принцип: 1) Съответния купол на инсталацията се включва над съответния съд 2) Чрез засмукваща система се улавят изпарения на водни пари, в т.ч. миризми, азотни оксиди и ФПЧ и преминават през скрубер, където се неутрализират посредством естествен калциев реагент, разтворен във вода - впръскван от дюзи във вид на мъгла, от помпа под високо налягане. Изпаренията на азотни оксиди реагират с мъглата, насищайки разтвора. Така полученият разтвор (безвредна калциева сол) се извежда от системата. 3) Пречистеният вече въздушен поток минава през осушителна система, която представлява въздуховод с голям диаметър, където се постига изравняване на налягането. Така в осушителя се кондензира влажният въздух, който след изсушаване преминава през допълнителен механичен филтър на изхода, улавящ остатъчните ФПЧ и така осигурява допълнително ниво на пречистване. </w:t>
      </w:r>
      <w:r w:rsidRPr="000A52B9">
        <w:rPr>
          <w:rFonts w:ascii="Times New Roman" w:hAnsi="Times New Roman"/>
          <w:color w:val="000000"/>
          <w:sz w:val="24"/>
          <w:szCs w:val="24"/>
          <w:lang w:val="bg-BG"/>
        </w:rPr>
        <w:t xml:space="preserve">Водните пари се изпаряват през входящия люк на съответния механичен смесител, елипсовиден отвор с размери 20х50см, разположен на височина 2.70м. Поради естеството на технологичния процес, смесителите не работят едновременно. </w:t>
      </w:r>
      <w:r w:rsidRPr="00D0700B">
        <w:rPr>
          <w:rFonts w:ascii="Times New Roman" w:hAnsi="Times New Roman"/>
          <w:color w:val="000000"/>
          <w:sz w:val="24"/>
          <w:szCs w:val="24"/>
          <w:lang w:val="bg-BG"/>
        </w:rPr>
        <w:t xml:space="preserve">Необходимият за работата на инсталацията калциев реагент ще се закупува като готов продукт от търговската мрежа. От работата на преместваемата инсталация се получава разтвор безвредна калциева сол. След насищане на разтвора с азотни оксиди, същият ще се събира в кубове. Той ще се предлага на пазара към земеделски фирми, като суровина за неутрализация на киселинни </w:t>
      </w:r>
      <w:r w:rsidRPr="00BF6A1A">
        <w:rPr>
          <w:rFonts w:ascii="Times New Roman" w:hAnsi="Times New Roman"/>
          <w:color w:val="000000"/>
          <w:sz w:val="24"/>
          <w:szCs w:val="24"/>
          <w:lang w:val="bg-BG"/>
        </w:rPr>
        <w:t xml:space="preserve">почви. От преминалите през инсталацията количества вода, няма да се отделя или извеждат от системата други отпадни води, освен посочения с наситени с азотни оксиди разтвор. Филтрите, върху които ще се отлагат ФПЧ ще се подменят и ще бъдат предавани на база сключен договор с оператори/лица притежаващи разрешителни за дейности с отпадъци, издадени по реда на Закона за управление на отпадъците (ЗУО). </w:t>
      </w:r>
    </w:p>
    <w:p w:rsidR="00664446" w:rsidRPr="00BF6A1A" w:rsidRDefault="00664446" w:rsidP="00664446">
      <w:pPr>
        <w:jc w:val="both"/>
        <w:rPr>
          <w:rFonts w:ascii="Times New Roman" w:hAnsi="Times New Roman"/>
          <w:color w:val="000000"/>
          <w:sz w:val="24"/>
          <w:szCs w:val="24"/>
          <w:lang w:val="bg-BG"/>
        </w:rPr>
      </w:pPr>
      <w:r w:rsidRPr="00BF6A1A">
        <w:rPr>
          <w:rFonts w:ascii="Times New Roman" w:hAnsi="Times New Roman"/>
          <w:color w:val="000000"/>
          <w:sz w:val="24"/>
          <w:szCs w:val="24"/>
          <w:lang w:val="bg-BG"/>
        </w:rPr>
        <w:t xml:space="preserve"> </w:t>
      </w:r>
      <w:r w:rsidRPr="00BF6A1A">
        <w:rPr>
          <w:rFonts w:ascii="Times New Roman" w:hAnsi="Times New Roman"/>
          <w:color w:val="000000"/>
          <w:sz w:val="24"/>
          <w:szCs w:val="24"/>
          <w:lang w:val="bg-BG"/>
        </w:rPr>
        <w:tab/>
        <w:t xml:space="preserve">Според заключението на представеното от възложителя математическо моделиране на дисперсията на емисиите в приземния атмосферен слой, формирани в резултат на дейностите, извършвани на площадката на обект „База – Стеалит“, град Криводол, което е извършено в съответствие с Методика за изчисляване височината на изпускащите устройства, разсейването и очакваните концентрации на замърсяващи вещества в приземния слой на атмосферата: Като правило, емисиите в атмосферния въздух са резултат от действието на всички разгледани досега фактори; Изчисленията показват незначителни </w:t>
      </w:r>
      <w:r w:rsidRPr="00BF6A1A">
        <w:rPr>
          <w:rFonts w:ascii="Times New Roman" w:hAnsi="Times New Roman"/>
          <w:color w:val="000000"/>
          <w:sz w:val="24"/>
          <w:szCs w:val="24"/>
          <w:lang w:val="bg-BG"/>
        </w:rPr>
        <w:lastRenderedPageBreak/>
        <w:t xml:space="preserve">концентрации; Очакваните приземни концентрации са практически нулеви и далеч под каквито и да било нормативни прагове; От резултатите се вижда, че дори максималните прогнозни приземни концентрации са много по-ниски от нормите за качество на атмосферния въздух; Въз основа на резултатите може да се приеме, че при експлоатация на Инсталацията, въздействието ще бъде допустимо от гледна точка на човешкото здраве и опазване на околната среда; Окончателната оценка въз основа на извършената прогноза, е че въздушната среда може да поеме допълнителното натоварване от реализацията на инвестиционното намерение (което е само по себе си много ниско), като въздействието върху приземния въздушен слой ще бъде допустимо, с малък териториален обхват, краткосрочно предвид сезонния и времеви характер и с изключително минимален кумулативен ефект.       </w:t>
      </w:r>
    </w:p>
    <w:p w:rsidR="00664446" w:rsidRPr="00D0700B"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 xml:space="preserve">Имотът е присъединен към електропреносната, водоснабдителната и канализационната система на населеното място </w:t>
      </w:r>
    </w:p>
    <w:p w:rsidR="00664446" w:rsidRPr="00D0700B"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При реализацията на инвестиционното предложение ще се използва съществуващата пътна инфраструктура.</w:t>
      </w:r>
    </w:p>
    <w:p w:rsidR="00664446" w:rsidRDefault="00664446" w:rsidP="00664446">
      <w:pPr>
        <w:jc w:val="both"/>
        <w:rPr>
          <w:rFonts w:ascii="Times New Roman" w:hAnsi="Times New Roman"/>
          <w:sz w:val="24"/>
          <w:szCs w:val="24"/>
          <w:lang w:val="bg-BG"/>
        </w:rPr>
      </w:pPr>
    </w:p>
    <w:p w:rsidR="00664446" w:rsidRPr="00CE3C47"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ab/>
      </w:r>
      <w:r w:rsidRPr="006724FD">
        <w:rPr>
          <w:rFonts w:ascii="Times New Roman" w:hAnsi="Times New Roman"/>
          <w:color w:val="000000"/>
          <w:sz w:val="24"/>
          <w:szCs w:val="24"/>
          <w:lang w:val="bg-BG"/>
        </w:rPr>
        <w:t>По повод гореизложеното, Ви уведомявам, че Вашето инвестиционно предложение като цяло представлява обект по Приложение № 2 на Закона за опазване на околната среда</w:t>
      </w:r>
      <w:r w:rsidRPr="006724FD">
        <w:rPr>
          <w:rFonts w:ascii="Times New Roman" w:hAnsi="Times New Roman"/>
          <w:color w:val="000000"/>
          <w:sz w:val="24"/>
          <w:szCs w:val="24"/>
          <w:lang w:val="ru-RU"/>
        </w:rPr>
        <w:t xml:space="preserve"> </w:t>
      </w:r>
      <w:r w:rsidRPr="006724FD">
        <w:rPr>
          <w:rFonts w:ascii="Times New Roman" w:hAnsi="Times New Roman"/>
          <w:color w:val="000000"/>
          <w:sz w:val="24"/>
          <w:szCs w:val="24"/>
          <w:lang w:val="bg-BG"/>
        </w:rPr>
        <w:t>(т. 6, б. “а”). В тази връзка съгласно чл. 93, ал. 1, т. 1 от ЗООС инвестиционното</w:t>
      </w:r>
      <w:r w:rsidRPr="00F75302">
        <w:rPr>
          <w:rFonts w:ascii="Times New Roman" w:hAnsi="Times New Roman"/>
          <w:color w:val="000000"/>
          <w:sz w:val="24"/>
          <w:szCs w:val="24"/>
          <w:lang w:val="bg-BG"/>
        </w:rPr>
        <w:t xml:space="preserve"> </w:t>
      </w:r>
      <w:r w:rsidRPr="006E5280">
        <w:rPr>
          <w:rFonts w:ascii="Times New Roman" w:hAnsi="Times New Roman"/>
          <w:sz w:val="24"/>
          <w:szCs w:val="24"/>
          <w:lang w:val="bg-BG"/>
        </w:rPr>
        <w:t xml:space="preserve">предложение </w:t>
      </w:r>
      <w:r w:rsidRPr="006E5280">
        <w:rPr>
          <w:rFonts w:ascii="Times New Roman" w:hAnsi="Times New Roman"/>
          <w:b/>
          <w:sz w:val="24"/>
          <w:szCs w:val="24"/>
          <w:lang w:val="bg-BG"/>
        </w:rPr>
        <w:t>подлежи на процедура по преценяване на необходимостта от извършването на оценка на въздействието върху околната среда</w:t>
      </w:r>
      <w:r w:rsidRPr="006E5280">
        <w:rPr>
          <w:rFonts w:ascii="Times New Roman" w:hAnsi="Times New Roman"/>
          <w:sz w:val="24"/>
          <w:szCs w:val="24"/>
          <w:lang w:val="bg-BG"/>
        </w:rPr>
        <w:t xml:space="preserve">. В съответствие с </w:t>
      </w:r>
      <w:r w:rsidRPr="006E5280">
        <w:rPr>
          <w:rFonts w:ascii="Times New Roman" w:hAnsi="Times New Roman"/>
          <w:color w:val="000000"/>
          <w:sz w:val="24"/>
          <w:szCs w:val="24"/>
          <w:lang w:val="bg-BG"/>
        </w:rPr>
        <w:t>чл. 93, ал. 3 о</w:t>
      </w:r>
      <w:r w:rsidRPr="006E5280">
        <w:rPr>
          <w:rFonts w:ascii="Times New Roman" w:hAnsi="Times New Roman"/>
          <w:sz w:val="24"/>
          <w:szCs w:val="24"/>
          <w:lang w:val="bg-BG"/>
        </w:rPr>
        <w:t xml:space="preserve">т ЗООС компетентен орган за произнасяне с решение е директорът на РИОСВ - Враца. </w:t>
      </w:r>
    </w:p>
    <w:p w:rsidR="00664446" w:rsidRDefault="00664446" w:rsidP="00664446">
      <w:pPr>
        <w:ind w:firstLine="720"/>
        <w:jc w:val="both"/>
        <w:rPr>
          <w:rFonts w:ascii="Times New Roman" w:hAnsi="Times New Roman"/>
          <w:sz w:val="24"/>
          <w:szCs w:val="24"/>
          <w:lang w:val="bg-BG"/>
        </w:rPr>
      </w:pPr>
    </w:p>
    <w:p w:rsidR="00664446" w:rsidRDefault="00664446" w:rsidP="00664446">
      <w:pPr>
        <w:ind w:firstLine="720"/>
        <w:jc w:val="both"/>
        <w:rPr>
          <w:rFonts w:ascii="Times New Roman" w:hAnsi="Times New Roman"/>
          <w:sz w:val="24"/>
          <w:szCs w:val="24"/>
          <w:lang w:val="bg-BG"/>
        </w:rPr>
      </w:pPr>
      <w:r w:rsidRPr="00984CE9">
        <w:rPr>
          <w:rFonts w:ascii="Times New Roman" w:hAnsi="Times New Roman"/>
          <w:sz w:val="24"/>
          <w:szCs w:val="24"/>
          <w:lang w:val="bg-BG"/>
        </w:rPr>
        <w:t xml:space="preserve">Мястото на реализация на ИП не попада в границите на защитени територии по смисъла на Закона за защитените територии (ЗЗТ, Обн. ДВ, бр. 133/1998 г.) и в обхвата на защитени зони съгласно Закона за биологичното разнообразие (ЗБР, Обн. ДВ, бр. 77/2002 г.). </w:t>
      </w:r>
    </w:p>
    <w:p w:rsidR="00664446" w:rsidRPr="00984CE9" w:rsidRDefault="00664446" w:rsidP="00664446">
      <w:pPr>
        <w:ind w:firstLine="720"/>
        <w:jc w:val="both"/>
        <w:rPr>
          <w:rFonts w:ascii="Times New Roman" w:hAnsi="Times New Roman"/>
          <w:sz w:val="24"/>
          <w:szCs w:val="24"/>
          <w:lang w:val="bg-BG"/>
        </w:rPr>
      </w:pPr>
      <w:r w:rsidRPr="006724FD">
        <w:rPr>
          <w:rFonts w:ascii="Times New Roman" w:hAnsi="Times New Roman"/>
          <w:color w:val="000000"/>
          <w:sz w:val="24"/>
          <w:szCs w:val="24"/>
          <w:lang w:val="ru-RU"/>
        </w:rPr>
        <w:t>Най-близо разположените защитени зони, на 7,100 км, са BG0000594 "Божия мост - Понора" за опазване на природните местообитания и на дивата флора и фауна, обявена със Заповед № РД-262/31.03.2021г. на министъра на околната среда и водите (обн. ДВ, бр.41/18.05.2021г.) и BG0000487 "Божите мостове" за опазване на природните местообитания и на дивата флора и фауна, обявена със Заповед № РД-241/22.03.2024г. (обн. ДВ, бр.35/19.04.2024г.).</w:t>
      </w:r>
    </w:p>
    <w:p w:rsidR="00664446" w:rsidRPr="00231756" w:rsidRDefault="00664446" w:rsidP="00664446">
      <w:pPr>
        <w:jc w:val="both"/>
        <w:rPr>
          <w:rFonts w:ascii="Times New Roman" w:hAnsi="Times New Roman"/>
          <w:color w:val="000000"/>
          <w:sz w:val="24"/>
          <w:szCs w:val="24"/>
          <w:lang w:val="ru-RU"/>
        </w:rPr>
      </w:pPr>
      <w:r w:rsidRPr="00231756">
        <w:rPr>
          <w:rFonts w:ascii="Times New Roman" w:hAnsi="Times New Roman"/>
          <w:color w:val="000000"/>
          <w:sz w:val="24"/>
          <w:szCs w:val="24"/>
          <w:lang w:val="ru-RU"/>
        </w:rPr>
        <w:tab/>
        <w:t xml:space="preserve">Инвестиционното предложение попада под разпоредбите на чл. 2, ал. 1, т. 1 от </w:t>
      </w:r>
      <w:r w:rsidRPr="00231756">
        <w:rPr>
          <w:rFonts w:ascii="Times New Roman" w:hAnsi="Times New Roman"/>
          <w:i/>
          <w:color w:val="000000"/>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231756">
        <w:rPr>
          <w:rFonts w:ascii="Times New Roman" w:hAnsi="Times New Roman"/>
          <w:color w:val="000000"/>
          <w:sz w:val="24"/>
          <w:szCs w:val="24"/>
          <w:lang w:val="bg-BG"/>
        </w:rPr>
        <w:t xml:space="preserve"> (</w:t>
      </w:r>
      <w:r w:rsidRPr="00231756">
        <w:rPr>
          <w:rFonts w:ascii="Times New Roman" w:hAnsi="Times New Roman"/>
          <w:color w:val="000000"/>
          <w:sz w:val="24"/>
          <w:szCs w:val="24"/>
          <w:lang w:val="ru-RU"/>
        </w:rPr>
        <w:t>Наредбата за ОС), поради което подлежи на процедура по Оценка за съвместимостта му с предмета и целите на опазване на защитените зони, по реда на чл. 31, ал. 4, във връзка с ал. 1 от Закона за биологичното разнообразие.</w:t>
      </w:r>
    </w:p>
    <w:p w:rsidR="00664446" w:rsidRDefault="00664446" w:rsidP="00664446">
      <w:pPr>
        <w:jc w:val="center"/>
        <w:rPr>
          <w:rFonts w:ascii="Times New Roman" w:hAnsi="Times New Roman"/>
          <w:b/>
          <w:sz w:val="24"/>
          <w:szCs w:val="24"/>
          <w:lang w:val="ru-RU"/>
        </w:rPr>
      </w:pPr>
    </w:p>
    <w:p w:rsidR="00664446" w:rsidRPr="00CE3C47" w:rsidRDefault="00664446" w:rsidP="00664446">
      <w:pPr>
        <w:jc w:val="center"/>
        <w:rPr>
          <w:rFonts w:ascii="Times New Roman" w:hAnsi="Times New Roman"/>
          <w:b/>
          <w:sz w:val="24"/>
          <w:szCs w:val="24"/>
          <w:lang w:val="ru-RU"/>
        </w:rPr>
      </w:pPr>
      <w:r w:rsidRPr="00CE3C47">
        <w:rPr>
          <w:rFonts w:ascii="Times New Roman" w:hAnsi="Times New Roman"/>
          <w:b/>
          <w:sz w:val="24"/>
          <w:szCs w:val="24"/>
          <w:lang w:val="ru-RU"/>
        </w:rPr>
        <w:t>М О Т И В И</w:t>
      </w:r>
    </w:p>
    <w:p w:rsidR="00664446" w:rsidRPr="00CE3C47" w:rsidRDefault="00664446" w:rsidP="00664446">
      <w:pPr>
        <w:jc w:val="center"/>
        <w:rPr>
          <w:rFonts w:ascii="Times New Roman" w:hAnsi="Times New Roman"/>
          <w:b/>
          <w:bCs/>
          <w:caps/>
          <w:sz w:val="24"/>
          <w:szCs w:val="24"/>
          <w:lang w:val="ru-RU"/>
        </w:rPr>
      </w:pPr>
    </w:p>
    <w:p w:rsidR="00664446" w:rsidRPr="00CE3C47" w:rsidRDefault="00664446" w:rsidP="00664446">
      <w:pPr>
        <w:ind w:right="23" w:firstLine="720"/>
        <w:jc w:val="both"/>
        <w:rPr>
          <w:rFonts w:ascii="Times New Roman" w:hAnsi="Times New Roman"/>
          <w:b/>
          <w:sz w:val="24"/>
          <w:szCs w:val="24"/>
          <w:lang w:val="ru-RU"/>
        </w:rPr>
      </w:pPr>
      <w:r w:rsidRPr="00CE3C47">
        <w:rPr>
          <w:rFonts w:ascii="Times New Roman" w:hAnsi="Times New Roman"/>
          <w:b/>
          <w:sz w:val="24"/>
          <w:szCs w:val="24"/>
          <w:lang w:val="ru-RU"/>
        </w:rPr>
        <w:t xml:space="preserve">І. Характеристики на </w:t>
      </w:r>
      <w:r w:rsidRPr="00CE3C47">
        <w:rPr>
          <w:rFonts w:ascii="Times New Roman" w:hAnsi="Times New Roman"/>
          <w:b/>
          <w:sz w:val="24"/>
          <w:szCs w:val="24"/>
          <w:lang w:val="bg-BG"/>
        </w:rPr>
        <w:t>инвестиционното предложение:</w:t>
      </w:r>
      <w:r w:rsidRPr="00CE3C47">
        <w:rPr>
          <w:rFonts w:ascii="Times New Roman" w:hAnsi="Times New Roman"/>
          <w:b/>
          <w:sz w:val="24"/>
          <w:szCs w:val="24"/>
          <w:lang w:val="ru-RU"/>
        </w:rPr>
        <w:t xml:space="preserve">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Предвид предназначението на обекта, не се очаква, че извършваните дейности по време на реализацията му могат да доведат до значително отрицателно въздействие върху компонентите и факторите на околната среда. </w:t>
      </w:r>
    </w:p>
    <w:p w:rsidR="00664446" w:rsidRPr="00B0063C"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0C30E4">
        <w:rPr>
          <w:rFonts w:ascii="Times New Roman" w:hAnsi="Times New Roman"/>
          <w:color w:val="000000"/>
          <w:sz w:val="24"/>
          <w:szCs w:val="24"/>
          <w:lang w:val="ru-RU"/>
        </w:rPr>
        <w:lastRenderedPageBreak/>
        <w:t xml:space="preserve">Предмет на ИП </w:t>
      </w:r>
      <w:r w:rsidRPr="00690DEF">
        <w:rPr>
          <w:rFonts w:ascii="Times New Roman" w:hAnsi="Times New Roman"/>
          <w:color w:val="000000"/>
          <w:sz w:val="24"/>
          <w:szCs w:val="24"/>
          <w:lang w:val="ru-RU"/>
        </w:rPr>
        <w:t xml:space="preserve">е </w:t>
      </w:r>
      <w:r w:rsidRPr="00690DEF">
        <w:rPr>
          <w:rFonts w:ascii="Times New Roman" w:hAnsi="Times New Roman"/>
          <w:color w:val="000000"/>
          <w:sz w:val="24"/>
          <w:szCs w:val="24"/>
          <w:lang w:val="bg-BG"/>
        </w:rPr>
        <w:t xml:space="preserve">Монтаж и въвеждане в експлоатация на Инсталация за производство на технически сапуни и преместваема Инсталация за комбинирано </w:t>
      </w:r>
      <w:r w:rsidRPr="00B0063C">
        <w:rPr>
          <w:rFonts w:ascii="Times New Roman" w:hAnsi="Times New Roman"/>
          <w:color w:val="000000"/>
          <w:sz w:val="24"/>
          <w:szCs w:val="24"/>
          <w:lang w:val="bg-BG"/>
        </w:rPr>
        <w:t>отделяне и неутрализиране на азотни оксиди и фини прахови частици (ФПЧ)</w:t>
      </w:r>
      <w:r w:rsidRPr="00B0063C">
        <w:rPr>
          <w:rFonts w:ascii="Times New Roman" w:hAnsi="Times New Roman"/>
          <w:color w:val="000000"/>
          <w:sz w:val="24"/>
          <w:szCs w:val="24"/>
          <w:lang w:val="ru-RU"/>
        </w:rPr>
        <w:t xml:space="preserve">.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Предвид характера на предлаганата дейност не се очаква генериране на отпадъци.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bg-BG"/>
        </w:rPr>
        <w:t xml:space="preserve">Реализацията и експлоатацията не предполага използването на значителни количества от природните ресурси, земните недра, почвите, водите и на биологичното разнообразие. </w:t>
      </w:r>
    </w:p>
    <w:p w:rsidR="00664446" w:rsidRPr="009E7F5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9E7F57">
        <w:rPr>
          <w:rFonts w:ascii="Times New Roman" w:hAnsi="Times New Roman"/>
          <w:color w:val="000000"/>
          <w:sz w:val="24"/>
          <w:szCs w:val="24"/>
          <w:lang w:val="ru-RU"/>
        </w:rPr>
        <w:t xml:space="preserve">Съгласно становище изх. № </w:t>
      </w:r>
      <w:r w:rsidRPr="000F371E">
        <w:rPr>
          <w:rFonts w:ascii="Times New Roman" w:hAnsi="Times New Roman"/>
          <w:color w:val="000000"/>
          <w:sz w:val="24"/>
          <w:szCs w:val="24"/>
          <w:lang w:val="bg-BG"/>
        </w:rPr>
        <w:t>ПУ-01-725-(1)/03.10.2025 г.</w:t>
      </w:r>
      <w:r>
        <w:rPr>
          <w:rFonts w:ascii="Times New Roman" w:hAnsi="Times New Roman"/>
          <w:color w:val="000000"/>
          <w:sz w:val="24"/>
          <w:szCs w:val="24"/>
          <w:lang w:val="bg-BG"/>
        </w:rPr>
        <w:t xml:space="preserve"> </w:t>
      </w:r>
      <w:r w:rsidRPr="009E7F57">
        <w:rPr>
          <w:rFonts w:ascii="Times New Roman" w:hAnsi="Times New Roman"/>
          <w:color w:val="000000"/>
          <w:sz w:val="24"/>
          <w:szCs w:val="24"/>
          <w:lang w:val="ru-RU"/>
        </w:rPr>
        <w:t xml:space="preserve">на Басейнова дирекция “Дунавски район” с център Плевен, инвестиционното предложение е </w:t>
      </w:r>
      <w:r w:rsidRPr="009E7F57">
        <w:rPr>
          <w:rFonts w:ascii="Times New Roman" w:hAnsi="Times New Roman"/>
          <w:i/>
          <w:color w:val="000000"/>
          <w:sz w:val="24"/>
          <w:szCs w:val="24"/>
          <w:lang w:val="ru-RU"/>
        </w:rPr>
        <w:t>допустимо</w:t>
      </w:r>
      <w:r w:rsidRPr="009E7F57">
        <w:rPr>
          <w:rFonts w:ascii="Times New Roman" w:hAnsi="Times New Roman"/>
          <w:color w:val="000000"/>
          <w:sz w:val="24"/>
          <w:szCs w:val="24"/>
          <w:lang w:val="ru-RU"/>
        </w:rPr>
        <w:t xml:space="preserve">: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ru-RU"/>
        </w:rPr>
        <w:t xml:space="preserve">- </w:t>
      </w:r>
      <w:r w:rsidRPr="00B0063C">
        <w:rPr>
          <w:rFonts w:ascii="Times New Roman" w:hAnsi="Times New Roman"/>
          <w:i/>
          <w:color w:val="000000"/>
          <w:sz w:val="24"/>
          <w:szCs w:val="24"/>
          <w:lang w:val="ru-RU"/>
        </w:rPr>
        <w:t>Допустимо</w:t>
      </w:r>
      <w:r w:rsidRPr="00B0063C">
        <w:rPr>
          <w:rFonts w:ascii="Times New Roman" w:hAnsi="Times New Roman"/>
          <w:color w:val="000000"/>
          <w:sz w:val="24"/>
          <w:szCs w:val="24"/>
          <w:lang w:val="ru-RU"/>
        </w:rPr>
        <w:t xml:space="preserve"> </w:t>
      </w:r>
      <w:r w:rsidRPr="00B0063C">
        <w:rPr>
          <w:rFonts w:ascii="Times New Roman" w:hAnsi="Times New Roman"/>
          <w:i/>
          <w:color w:val="000000"/>
          <w:sz w:val="24"/>
          <w:szCs w:val="24"/>
          <w:lang w:val="bg-BG"/>
        </w:rPr>
        <w:t>спрямо</w:t>
      </w:r>
      <w:r w:rsidRPr="00B0063C">
        <w:rPr>
          <w:rFonts w:ascii="Times New Roman" w:hAnsi="Times New Roman"/>
          <w:color w:val="000000"/>
          <w:sz w:val="24"/>
          <w:szCs w:val="24"/>
          <w:lang w:val="bg-BG"/>
        </w:rPr>
        <w:t xml:space="preserve"> целите и мерките за постигане на добро състояние на водите, определени в ПУРБ 2022-2027 г. и не се очаква да окаже значително въздействие върху водите, при спазване на мерките планирани в плана.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 </w:t>
      </w:r>
      <w:r w:rsidRPr="00B0063C">
        <w:rPr>
          <w:rFonts w:ascii="Times New Roman" w:hAnsi="Times New Roman"/>
          <w:i/>
          <w:color w:val="000000"/>
          <w:sz w:val="24"/>
          <w:szCs w:val="24"/>
          <w:lang w:val="bg-BG"/>
        </w:rPr>
        <w:t>Допустимо спрямо</w:t>
      </w:r>
      <w:r w:rsidRPr="00B0063C">
        <w:rPr>
          <w:rFonts w:ascii="Times New Roman" w:hAnsi="Times New Roman"/>
          <w:color w:val="000000"/>
          <w:sz w:val="24"/>
          <w:szCs w:val="24"/>
          <w:lang w:val="bg-BG"/>
        </w:rPr>
        <w:t xml:space="preserve">  ПУРН 2022-2027 г. Дейностите предвидени в ИП не са в противоречие с предвидените мерки в плана и няма да увеличат риска от наводнения.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Съгласно ПУРН 2022-2027 г. гр. Криводол не попада в границите на РЗПРН. В ПУРН 2022-2027 г. няма предвидени забрани и ограничения, касаещи реализирането на ИП.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 Реализирането на горепосоченото ИП е допустимо спрямо ПУРБ и ПУРН в Дунавски район за периода 2022-2027 г., и спрямо ЗВ и наредбите към него. Не се очаква ИП да окаже негативно въздействие върху водите и водните екосистеми, при спазване на мерките и законовите изисквания, посочени в т. 1.1.5 и т. 2 от настоящото становище.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sz w:val="24"/>
          <w:szCs w:val="24"/>
          <w:lang w:val="ru-RU"/>
        </w:rPr>
        <w:t xml:space="preserve">При спазване на нормативните и технологичните изисквания не се очаква предвидените за реализиране дейности да причиняват замърсяване и дискомфорт на околната среда.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sz w:val="24"/>
          <w:szCs w:val="24"/>
          <w:lang w:val="ru-RU"/>
        </w:rPr>
        <w:t xml:space="preserve">Не се очаква негативно кумулативно въздействие от реализацията на ИП.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sz w:val="24"/>
          <w:szCs w:val="24"/>
          <w:lang w:val="ru-RU"/>
        </w:rPr>
      </w:pPr>
      <w:r w:rsidRPr="00CE3C47">
        <w:rPr>
          <w:rFonts w:ascii="Times New Roman" w:hAnsi="Times New Roman"/>
          <w:sz w:val="24"/>
          <w:szCs w:val="24"/>
          <w:lang w:val="bg-BG"/>
        </w:rPr>
        <w:t xml:space="preserve">При изпълнение и спазване на всички изисквания за експлоатация на обекта, не следва да се очаква риск от големи аварии и/или бедствия.  </w:t>
      </w:r>
    </w:p>
    <w:p w:rsidR="00664446" w:rsidRPr="002E5978"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От здравно-хигиенна гледна точка няма основание да се предполага възникване на здравен риск за населението от реализацията на инвестиционното предложение, </w:t>
      </w:r>
      <w:r w:rsidRPr="002E5978">
        <w:rPr>
          <w:rFonts w:ascii="Times New Roman" w:hAnsi="Times New Roman"/>
          <w:color w:val="000000"/>
          <w:sz w:val="24"/>
          <w:szCs w:val="24"/>
          <w:lang w:val="ru-RU"/>
        </w:rPr>
        <w:t xml:space="preserve">съгласно становище на Регионалната здравна инспекция (РЗИ)-Враца с изх. № 10-74-1/14.11.2025 г., при изпълнение на посочените изисквания в становището. </w:t>
      </w:r>
    </w:p>
    <w:p w:rsidR="00664446" w:rsidRPr="00231756" w:rsidRDefault="00664446" w:rsidP="00664446">
      <w:pPr>
        <w:ind w:left="555" w:right="23"/>
        <w:jc w:val="both"/>
        <w:rPr>
          <w:rFonts w:ascii="Times New Roman" w:hAnsi="Times New Roman"/>
          <w:color w:val="000000"/>
          <w:sz w:val="24"/>
          <w:szCs w:val="24"/>
          <w:lang w:val="ru-RU"/>
        </w:rPr>
      </w:pPr>
    </w:p>
    <w:p w:rsidR="00664446" w:rsidRPr="00CE3C47" w:rsidRDefault="00664446" w:rsidP="00664446">
      <w:pPr>
        <w:ind w:right="23" w:firstLine="540"/>
        <w:jc w:val="both"/>
        <w:rPr>
          <w:rFonts w:ascii="Times New Roman" w:hAnsi="Times New Roman"/>
          <w:b/>
          <w:color w:val="000000"/>
          <w:sz w:val="24"/>
          <w:szCs w:val="24"/>
          <w:lang w:val="ru-RU"/>
        </w:rPr>
      </w:pPr>
      <w:r w:rsidRPr="00CE3C47">
        <w:rPr>
          <w:rFonts w:ascii="Times New Roman" w:hAnsi="Times New Roman"/>
          <w:b/>
          <w:sz w:val="24"/>
          <w:szCs w:val="24"/>
          <w:lang w:val="ru-RU"/>
        </w:rPr>
        <w:t xml:space="preserve">ІІ. Местоположението на инвестиционното предложение: съществуващо и одобрено земеползване, относителното изобилие, достъпност, качеството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w:t>
      </w:r>
      <w:r w:rsidRPr="00CE3C47">
        <w:rPr>
          <w:rFonts w:ascii="Times New Roman" w:hAnsi="Times New Roman"/>
          <w:b/>
          <w:color w:val="000000"/>
          <w:sz w:val="24"/>
          <w:szCs w:val="24"/>
          <w:lang w:val="ru-RU"/>
        </w:rPr>
        <w:t xml:space="preserve">защита: </w:t>
      </w:r>
    </w:p>
    <w:p w:rsidR="00664446" w:rsidRPr="000C30E4"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9E7F57">
        <w:rPr>
          <w:rFonts w:ascii="Times New Roman" w:hAnsi="Times New Roman"/>
          <w:color w:val="000000"/>
          <w:sz w:val="24"/>
          <w:szCs w:val="24"/>
          <w:lang w:val="bg-BG"/>
        </w:rPr>
        <w:t xml:space="preserve">Инвестиционното предложение ще се реализира </w:t>
      </w:r>
      <w:r w:rsidRPr="00533C51">
        <w:rPr>
          <w:rFonts w:ascii="Times New Roman" w:hAnsi="Times New Roman"/>
          <w:sz w:val="24"/>
          <w:szCs w:val="24"/>
          <w:lang w:val="ru-RU"/>
        </w:rPr>
        <w:t>в</w:t>
      </w:r>
      <w:r w:rsidRPr="00533C51">
        <w:rPr>
          <w:rFonts w:ascii="Times New Roman" w:hAnsi="Times New Roman"/>
          <w:color w:val="000000"/>
          <w:sz w:val="24"/>
          <w:szCs w:val="24"/>
          <w:lang w:val="bg-BG"/>
        </w:rPr>
        <w:t xml:space="preserve"> </w:t>
      </w:r>
      <w:r>
        <w:rPr>
          <w:rFonts w:ascii="Times New Roman" w:hAnsi="Times New Roman"/>
          <w:color w:val="000000"/>
          <w:sz w:val="24"/>
          <w:szCs w:val="24"/>
          <w:lang w:val="bg-BG"/>
        </w:rPr>
        <w:t>сграда (</w:t>
      </w:r>
      <w:r w:rsidRPr="00533C51">
        <w:rPr>
          <w:rFonts w:ascii="Times New Roman" w:hAnsi="Times New Roman"/>
          <w:color w:val="000000"/>
          <w:sz w:val="24"/>
          <w:szCs w:val="24"/>
          <w:lang w:val="bg-BG"/>
        </w:rPr>
        <w:t>хале</w:t>
      </w:r>
      <w:r>
        <w:rPr>
          <w:rFonts w:ascii="Times New Roman" w:hAnsi="Times New Roman"/>
          <w:color w:val="000000"/>
          <w:sz w:val="24"/>
          <w:szCs w:val="24"/>
          <w:lang w:val="bg-BG"/>
        </w:rPr>
        <w:t>)</w:t>
      </w:r>
      <w:r w:rsidRPr="00533C51">
        <w:rPr>
          <w:rFonts w:ascii="Times New Roman" w:hAnsi="Times New Roman"/>
          <w:color w:val="000000"/>
          <w:sz w:val="24"/>
          <w:szCs w:val="24"/>
          <w:lang w:val="bg-BG"/>
        </w:rPr>
        <w:t xml:space="preserve"> с идентификатор 39846.605.1.7, </w:t>
      </w:r>
      <w:r>
        <w:rPr>
          <w:rFonts w:ascii="Times New Roman" w:hAnsi="Times New Roman"/>
          <w:color w:val="000000"/>
          <w:sz w:val="24"/>
          <w:szCs w:val="24"/>
          <w:lang w:val="bg-BG"/>
        </w:rPr>
        <w:t xml:space="preserve">находяща се в </w:t>
      </w:r>
      <w:r w:rsidRPr="00533C51">
        <w:rPr>
          <w:rFonts w:ascii="Times New Roman" w:hAnsi="Times New Roman"/>
          <w:color w:val="000000"/>
          <w:sz w:val="24"/>
          <w:szCs w:val="24"/>
          <w:lang w:val="bg-BG"/>
        </w:rPr>
        <w:t>гр. Криводол, общ. Криводол, обл. Враца</w:t>
      </w:r>
      <w:r>
        <w:rPr>
          <w:rFonts w:ascii="Times New Roman" w:hAnsi="Times New Roman"/>
          <w:color w:val="000000"/>
          <w:sz w:val="24"/>
          <w:szCs w:val="24"/>
          <w:lang w:val="bg-BG"/>
        </w:rPr>
        <w:t xml:space="preserve">, с Предназначение: складова база, склад. Сградата е разположена в поземлен имот с идентификатор </w:t>
      </w:r>
      <w:r w:rsidRPr="00533C51">
        <w:rPr>
          <w:rFonts w:ascii="Times New Roman" w:hAnsi="Times New Roman"/>
          <w:color w:val="000000"/>
          <w:sz w:val="24"/>
          <w:szCs w:val="24"/>
          <w:lang w:val="bg-BG"/>
        </w:rPr>
        <w:t>39846.605.1</w:t>
      </w:r>
      <w:r>
        <w:rPr>
          <w:rFonts w:ascii="Times New Roman" w:hAnsi="Times New Roman"/>
          <w:color w:val="000000"/>
          <w:sz w:val="24"/>
          <w:szCs w:val="24"/>
          <w:lang w:val="bg-BG"/>
        </w:rPr>
        <w:t xml:space="preserve">, гр. Криводол. </w:t>
      </w:r>
      <w:r w:rsidRPr="00533C51">
        <w:rPr>
          <w:rFonts w:ascii="Times New Roman" w:hAnsi="Times New Roman"/>
          <w:color w:val="000000"/>
          <w:sz w:val="24"/>
          <w:szCs w:val="24"/>
          <w:lang w:val="bg-BG"/>
        </w:rPr>
        <w:t xml:space="preserve">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231756">
        <w:rPr>
          <w:rFonts w:ascii="Times New Roman" w:hAnsi="Times New Roman"/>
          <w:color w:val="000000"/>
          <w:sz w:val="24"/>
          <w:szCs w:val="24"/>
          <w:lang w:val="bg-BG"/>
        </w:rPr>
        <w:t xml:space="preserve">Предвидените дейности с ИП не ограничават ползването на съседните имоти по </w:t>
      </w:r>
      <w:r w:rsidRPr="00CE3C47">
        <w:rPr>
          <w:rFonts w:ascii="Times New Roman" w:hAnsi="Times New Roman"/>
          <w:sz w:val="24"/>
          <w:szCs w:val="24"/>
          <w:lang w:val="bg-BG"/>
        </w:rPr>
        <w:t xml:space="preserve">предназначение.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bg-BG"/>
        </w:rPr>
        <w:lastRenderedPageBreak/>
        <w:t xml:space="preserve">За дейностите, свързани с реализацията на инвестиционното предложение, няма да са необходими допълнителни площи извън рамките на </w:t>
      </w:r>
      <w:r w:rsidRPr="00CE3C47">
        <w:rPr>
          <w:rFonts w:ascii="Times New Roman" w:hAnsi="Times New Roman"/>
          <w:color w:val="000000"/>
          <w:sz w:val="24"/>
          <w:szCs w:val="24"/>
          <w:lang w:val="bg-BG"/>
        </w:rPr>
        <w:t>горепосочен</w:t>
      </w:r>
      <w:r>
        <w:rPr>
          <w:rFonts w:ascii="Times New Roman" w:hAnsi="Times New Roman"/>
          <w:color w:val="000000"/>
          <w:sz w:val="24"/>
          <w:szCs w:val="24"/>
          <w:lang w:val="bg-BG"/>
        </w:rPr>
        <w:t xml:space="preserve">ата територия. </w:t>
      </w:r>
      <w:r w:rsidRPr="00CE3C47">
        <w:rPr>
          <w:rFonts w:ascii="Times New Roman" w:hAnsi="Times New Roman"/>
          <w:sz w:val="24"/>
          <w:szCs w:val="24"/>
          <w:lang w:val="bg-BG"/>
        </w:rPr>
        <w:t xml:space="preserve">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bg-BG"/>
        </w:rPr>
        <w:t xml:space="preserve">В резултат от реализирането на инвестиционното намерение и последващата експлоатация не се очаква промяна на качеството и възстановителната  способност на природните богатства в района и неговите подпочвени пластове.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ru-RU"/>
        </w:rPr>
        <w:t xml:space="preserve">Инвестиционното предложение не предвижда </w:t>
      </w:r>
      <w:r w:rsidRPr="00CE3C47">
        <w:rPr>
          <w:rFonts w:ascii="Times New Roman" w:hAnsi="Times New Roman"/>
          <w:color w:val="000000"/>
          <w:sz w:val="24"/>
          <w:szCs w:val="24"/>
          <w:lang w:val="ru-RU"/>
        </w:rPr>
        <w:t>водовземане от повърхностни и подземни води</w:t>
      </w:r>
      <w:r w:rsidRPr="00CE3C47">
        <w:rPr>
          <w:rFonts w:ascii="Times New Roman" w:hAnsi="Times New Roman"/>
          <w:color w:val="FF0000"/>
          <w:sz w:val="24"/>
          <w:szCs w:val="24"/>
          <w:lang w:val="ru-RU"/>
        </w:rPr>
        <w:t xml:space="preserve"> </w:t>
      </w:r>
      <w:r w:rsidRPr="00CE3C47">
        <w:rPr>
          <w:rFonts w:ascii="Times New Roman" w:hAnsi="Times New Roman"/>
          <w:sz w:val="24"/>
          <w:szCs w:val="24"/>
          <w:lang w:val="ru-RU"/>
        </w:rPr>
        <w:t xml:space="preserve">и </w:t>
      </w:r>
      <w:r w:rsidRPr="00CE3C47">
        <w:rPr>
          <w:rFonts w:ascii="Times New Roman" w:hAnsi="Times New Roman"/>
          <w:color w:val="000000"/>
          <w:sz w:val="24"/>
          <w:szCs w:val="24"/>
          <w:lang w:val="ru-RU"/>
        </w:rPr>
        <w:t>не е свързано със</w:t>
      </w:r>
      <w:r w:rsidRPr="00CE3C47">
        <w:rPr>
          <w:rFonts w:ascii="Times New Roman" w:hAnsi="Times New Roman"/>
          <w:sz w:val="24"/>
          <w:szCs w:val="24"/>
          <w:lang w:val="ru-RU"/>
        </w:rPr>
        <w:t xml:space="preserve"> заустване на отпадъчни води в повърхностни водни обекти.   </w:t>
      </w:r>
    </w:p>
    <w:p w:rsidR="00664446" w:rsidRPr="009E7F57"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9E7F57">
        <w:rPr>
          <w:rFonts w:ascii="Times New Roman" w:hAnsi="Times New Roman"/>
          <w:color w:val="000000"/>
          <w:sz w:val="24"/>
          <w:szCs w:val="24"/>
          <w:lang w:val="bg-BG"/>
        </w:rPr>
        <w:t xml:space="preserve">Съгласно становище на Басейнова дирекция “Дунавски район” с център Плевен с изх. № </w:t>
      </w:r>
      <w:r w:rsidRPr="000F371E">
        <w:rPr>
          <w:rFonts w:ascii="Times New Roman" w:hAnsi="Times New Roman"/>
          <w:color w:val="000000"/>
          <w:sz w:val="24"/>
          <w:szCs w:val="24"/>
          <w:lang w:val="bg-BG"/>
        </w:rPr>
        <w:t>ПУ-01-725-(1)/03.10.2025 г.</w:t>
      </w:r>
      <w:r w:rsidRPr="009E7F57">
        <w:rPr>
          <w:rFonts w:ascii="Times New Roman" w:hAnsi="Times New Roman"/>
          <w:color w:val="000000"/>
          <w:sz w:val="24"/>
          <w:szCs w:val="24"/>
          <w:lang w:val="bg-BG"/>
        </w:rPr>
        <w:t xml:space="preserve">: </w:t>
      </w:r>
    </w:p>
    <w:p w:rsidR="00664446" w:rsidRPr="00B0063C" w:rsidRDefault="00664446" w:rsidP="00664446">
      <w:pPr>
        <w:overflowPunct/>
        <w:autoSpaceDE/>
        <w:autoSpaceDN/>
        <w:adjustRightInd/>
        <w:ind w:left="900"/>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w:t>
      </w:r>
      <w:r w:rsidRPr="00B0063C">
        <w:rPr>
          <w:rFonts w:ascii="Times New Roman" w:hAnsi="Times New Roman"/>
          <w:color w:val="000000"/>
          <w:sz w:val="24"/>
          <w:szCs w:val="24"/>
        </w:rPr>
        <w:t xml:space="preserve"> </w:t>
      </w:r>
      <w:r w:rsidRPr="00B0063C">
        <w:rPr>
          <w:rFonts w:ascii="Times New Roman" w:hAnsi="Times New Roman"/>
          <w:color w:val="000000"/>
          <w:sz w:val="24"/>
          <w:szCs w:val="24"/>
          <w:lang w:val="bg-BG"/>
        </w:rPr>
        <w:t xml:space="preserve"> </w:t>
      </w:r>
      <w:r w:rsidRPr="00B0063C">
        <w:rPr>
          <w:rFonts w:ascii="Times New Roman CYR" w:hAnsi="Times New Roman CYR" w:cs="Times New Roman CYR"/>
          <w:color w:val="000000"/>
          <w:sz w:val="24"/>
          <w:szCs w:val="24"/>
          <w:lang w:val="bg-BG" w:eastAsia="bg-BG"/>
        </w:rPr>
        <w:t xml:space="preserve">ИП </w:t>
      </w:r>
      <w:r w:rsidRPr="00B0063C">
        <w:rPr>
          <w:rFonts w:ascii="Times New Roman CYR" w:hAnsi="Times New Roman CYR" w:cs="Times New Roman CYR"/>
          <w:bCs/>
          <w:i/>
          <w:color w:val="000000"/>
          <w:sz w:val="24"/>
          <w:szCs w:val="24"/>
          <w:lang w:val="bg-BG" w:eastAsia="bg-BG"/>
        </w:rPr>
        <w:t>не попада</w:t>
      </w:r>
      <w:r w:rsidRPr="00B0063C">
        <w:rPr>
          <w:rFonts w:ascii="Times New Roman CYR" w:hAnsi="Times New Roman CYR" w:cs="Times New Roman CYR"/>
          <w:b/>
          <w:bCs/>
          <w:color w:val="000000"/>
          <w:sz w:val="24"/>
          <w:szCs w:val="24"/>
          <w:lang w:val="bg-BG" w:eastAsia="bg-BG"/>
        </w:rPr>
        <w:t xml:space="preserve"> </w:t>
      </w:r>
      <w:r w:rsidRPr="00B0063C">
        <w:rPr>
          <w:rFonts w:ascii="Times New Roman CYR" w:hAnsi="Times New Roman CYR" w:cs="Times New Roman CYR"/>
          <w:color w:val="000000"/>
          <w:sz w:val="24"/>
          <w:szCs w:val="24"/>
          <w:lang w:val="bg-BG" w:eastAsia="bg-BG"/>
        </w:rPr>
        <w:t xml:space="preserve">в СОЗ, определени в съответствие с изискванията на </w:t>
      </w:r>
      <w:r w:rsidRPr="00B0063C">
        <w:rPr>
          <w:rFonts w:ascii="Times New Roman CYR" w:hAnsi="Times New Roman CYR" w:cs="Times New Roman CYR"/>
          <w:i/>
          <w:iCs/>
          <w:color w:val="000000"/>
          <w:sz w:val="24"/>
          <w:szCs w:val="24"/>
          <w:lang w:val="bg-BG" w:eastAsia="bg-BG"/>
        </w:rPr>
        <w:t>Наредба №</w:t>
      </w:r>
      <w:r w:rsidRPr="006724FD">
        <w:rPr>
          <w:rFonts w:ascii="Times New Roman CYR" w:hAnsi="Times New Roman CYR" w:cs="Times New Roman CYR"/>
          <w:i/>
          <w:iCs/>
          <w:color w:val="000000"/>
          <w:sz w:val="24"/>
          <w:szCs w:val="24"/>
          <w:lang w:val="bg-BG" w:eastAsia="bg-BG"/>
        </w:rPr>
        <w:t xml:space="preserve">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(Наредба </w:t>
      </w:r>
      <w:r w:rsidRPr="006724FD">
        <w:rPr>
          <w:rFonts w:ascii="Times New Roman" w:hAnsi="Times New Roman"/>
          <w:i/>
          <w:iCs/>
          <w:color w:val="000000"/>
          <w:sz w:val="24"/>
          <w:szCs w:val="24"/>
          <w:lang w:val="bg-BG" w:eastAsia="bg-BG"/>
        </w:rPr>
        <w:t>№ 3</w:t>
      </w:r>
      <w:r w:rsidRPr="006724FD">
        <w:rPr>
          <w:rFonts w:ascii="Times New Roman CYR" w:hAnsi="Times New Roman CYR" w:cs="Times New Roman CYR"/>
          <w:i/>
          <w:iCs/>
          <w:color w:val="000000"/>
          <w:sz w:val="24"/>
          <w:szCs w:val="24"/>
          <w:lang w:val="bg-BG" w:eastAsia="bg-BG"/>
        </w:rPr>
        <w:t>).</w:t>
      </w:r>
      <w:r w:rsidRPr="006724FD">
        <w:rPr>
          <w:rFonts w:ascii="Times New Roman CYR" w:hAnsi="Times New Roman CYR" w:cs="Times New Roman CYR"/>
          <w:iCs/>
          <w:color w:val="000000"/>
          <w:sz w:val="24"/>
          <w:szCs w:val="24"/>
          <w:lang w:val="bg-BG" w:eastAsia="bg-BG"/>
        </w:rPr>
        <w:t xml:space="preserve"> </w:t>
      </w:r>
      <w:r w:rsidRPr="006724FD">
        <w:rPr>
          <w:rFonts w:ascii="Times New Roman CYR" w:hAnsi="Times New Roman CYR" w:cs="Times New Roman CYR"/>
          <w:color w:val="000000"/>
          <w:sz w:val="24"/>
          <w:szCs w:val="24"/>
          <w:lang w:val="bg-BG" w:eastAsia="bg-BG"/>
        </w:rPr>
        <w:t xml:space="preserve">ИП </w:t>
      </w:r>
      <w:r w:rsidRPr="006724FD">
        <w:rPr>
          <w:rFonts w:ascii="Times New Roman CYR" w:hAnsi="Times New Roman CYR" w:cs="Times New Roman CYR"/>
          <w:bCs/>
          <w:i/>
          <w:color w:val="000000"/>
          <w:sz w:val="24"/>
          <w:szCs w:val="24"/>
          <w:lang w:val="bg-BG" w:eastAsia="bg-BG"/>
        </w:rPr>
        <w:t>не попада</w:t>
      </w:r>
      <w:r w:rsidRPr="006724FD">
        <w:rPr>
          <w:rFonts w:ascii="Times New Roman CYR" w:hAnsi="Times New Roman CYR" w:cs="Times New Roman CYR"/>
          <w:b/>
          <w:bCs/>
          <w:color w:val="000000"/>
          <w:sz w:val="24"/>
          <w:szCs w:val="24"/>
          <w:lang w:val="bg-BG" w:eastAsia="bg-BG"/>
        </w:rPr>
        <w:t xml:space="preserve"> </w:t>
      </w:r>
      <w:r w:rsidRPr="006724FD">
        <w:rPr>
          <w:rFonts w:ascii="Times New Roman CYR" w:hAnsi="Times New Roman CYR" w:cs="Times New Roman CYR"/>
          <w:color w:val="000000"/>
          <w:sz w:val="24"/>
          <w:szCs w:val="24"/>
          <w:lang w:val="bg-BG" w:eastAsia="bg-BG"/>
        </w:rPr>
        <w:t xml:space="preserve">в буферни зони около водовземни съоръжения за питейно-битово водоснабдяване, без определени СОЗ по реда на </w:t>
      </w:r>
      <w:r w:rsidRPr="00B0063C">
        <w:rPr>
          <w:rFonts w:ascii="Times New Roman CYR" w:hAnsi="Times New Roman CYR" w:cs="Times New Roman CYR"/>
          <w:color w:val="000000"/>
          <w:sz w:val="24"/>
          <w:szCs w:val="24"/>
          <w:lang w:val="bg-BG" w:eastAsia="bg-BG"/>
        </w:rPr>
        <w:t xml:space="preserve">Наредба № 3.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color w:val="000000"/>
          <w:sz w:val="24"/>
          <w:szCs w:val="24"/>
          <w:lang w:val="ru-RU"/>
        </w:rPr>
        <w:t>Вероятността за засягане на недвижими културни ценности при извършване на дейности</w:t>
      </w:r>
      <w:r>
        <w:rPr>
          <w:rFonts w:ascii="Times New Roman" w:hAnsi="Times New Roman"/>
          <w:color w:val="000000"/>
          <w:sz w:val="24"/>
          <w:szCs w:val="24"/>
          <w:lang w:val="ru-RU"/>
        </w:rPr>
        <w:t>те</w:t>
      </w:r>
      <w:r w:rsidRPr="00CE3C47">
        <w:rPr>
          <w:rFonts w:ascii="Times New Roman" w:hAnsi="Times New Roman"/>
          <w:color w:val="000000"/>
          <w:sz w:val="24"/>
          <w:szCs w:val="24"/>
          <w:lang w:val="ru-RU"/>
        </w:rPr>
        <w:t xml:space="preserve"> е минимална.</w:t>
      </w:r>
      <w:r w:rsidRPr="00CE3C47">
        <w:rPr>
          <w:rFonts w:ascii="Times New Roman" w:hAnsi="Times New Roman"/>
          <w:color w:val="3366FF"/>
          <w:sz w:val="24"/>
          <w:szCs w:val="24"/>
          <w:lang w:val="ru-RU"/>
        </w:rPr>
        <w:t xml:space="preserve"> </w:t>
      </w:r>
      <w:r w:rsidRPr="00CE3C47">
        <w:rPr>
          <w:rFonts w:ascii="Times New Roman" w:hAnsi="Times New Roman"/>
          <w:sz w:val="24"/>
          <w:szCs w:val="24"/>
          <w:lang w:val="bg-BG"/>
        </w:rPr>
        <w:t xml:space="preserve">Няма данни за разположени археологически паметници и паметници на културата на територията на обекта и в близост до него.   </w:t>
      </w:r>
      <w:r>
        <w:rPr>
          <w:rFonts w:ascii="Times New Roman" w:hAnsi="Times New Roman"/>
          <w:sz w:val="24"/>
          <w:szCs w:val="24"/>
          <w:lang w:val="bg-BG"/>
        </w:rPr>
        <w:t xml:space="preserve"> </w:t>
      </w:r>
    </w:p>
    <w:p w:rsidR="00664446" w:rsidRPr="00647E15"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D44F7D">
        <w:rPr>
          <w:rFonts w:ascii="Times New Roman CYR" w:hAnsi="Times New Roman CYR" w:cs="Times New Roman CYR"/>
          <w:bCs/>
          <w:sz w:val="24"/>
          <w:szCs w:val="24"/>
          <w:lang w:val="x-none"/>
        </w:rPr>
        <w:t>След прегледа на представената информация и документация, на основание чл. 40, ал.</w:t>
      </w:r>
      <w:r>
        <w:rPr>
          <w:rFonts w:ascii="Times New Roman CYR" w:hAnsi="Times New Roman CYR" w:cs="Times New Roman CYR"/>
          <w:bCs/>
          <w:sz w:val="24"/>
          <w:szCs w:val="24"/>
          <w:lang w:val="bg-BG"/>
        </w:rPr>
        <w:t xml:space="preserve"> </w:t>
      </w:r>
      <w:r w:rsidRPr="00D44F7D">
        <w:rPr>
          <w:rFonts w:ascii="Times New Roman CYR" w:hAnsi="Times New Roman CYR" w:cs="Times New Roman CYR"/>
          <w:bCs/>
          <w:sz w:val="24"/>
          <w:szCs w:val="24"/>
          <w:lang w:val="x-none"/>
        </w:rPr>
        <w:t>3 от Наредбата за ОС, въз основа на критериите по чл.</w:t>
      </w:r>
      <w:r>
        <w:rPr>
          <w:rFonts w:ascii="Times New Roman CYR" w:hAnsi="Times New Roman CYR" w:cs="Times New Roman CYR"/>
          <w:bCs/>
          <w:sz w:val="24"/>
          <w:szCs w:val="24"/>
          <w:lang w:val="bg-BG"/>
        </w:rPr>
        <w:t xml:space="preserve"> </w:t>
      </w:r>
      <w:r w:rsidRPr="00D44F7D">
        <w:rPr>
          <w:rFonts w:ascii="Times New Roman CYR" w:hAnsi="Times New Roman CYR" w:cs="Times New Roman CYR"/>
          <w:bCs/>
          <w:sz w:val="24"/>
          <w:szCs w:val="24"/>
          <w:lang w:val="x-none"/>
        </w:rPr>
        <w:t xml:space="preserve">16 от нея, е направена преценка за вероятната степен на отрицателно въздействие, според която инвестиционното предложение няма вероятност да окаже значително отрицателно въздействие върху природни местообитания, популации и местообитания на </w:t>
      </w:r>
      <w:r w:rsidRPr="00647E15">
        <w:rPr>
          <w:rFonts w:ascii="Times New Roman CYR" w:hAnsi="Times New Roman CYR" w:cs="Times New Roman CYR"/>
          <w:bCs/>
          <w:color w:val="000000"/>
          <w:sz w:val="24"/>
          <w:szCs w:val="24"/>
          <w:lang w:val="x-none"/>
        </w:rPr>
        <w:t xml:space="preserve">видове, предмет на опазване в защитени зони, поради следните мотиви: </w:t>
      </w:r>
    </w:p>
    <w:p w:rsidR="00664446" w:rsidRPr="00B0063C" w:rsidRDefault="00664446" w:rsidP="00664446">
      <w:pPr>
        <w:ind w:left="851" w:right="23" w:hanging="284"/>
        <w:jc w:val="both"/>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8.1. Така заявеното ИП не засяга територии от защитените зони и се намира на значително отстояние от техните граници, предвид което няма вероятност реализацията му да доведе до отнемане на площи, унищожаване и/или увреждане на природни местообитания и местообитания на животински видове, предмет на опазване в тях.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8.2. Отчитайки отстоянието на обекта от границите на защитените зони и характера на предвидената дейност, не се очаква реализацията на ИП да формира значително по степен безпокойство и да доведе до намаляване на числеността и плътността на популациите на видовете, предмет на опазване в тях.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8.3. Предвид това, че дейностите не са свързани с генериране на вредни емисии и отпадъци във въздуха, водите и/или почвите, във вид и количества, които да доведат до негативни изменения на територии и ключови елементи на околната среда, то не се очаква значително отрицателно въздействие върху структурата, функциите и природозащитните цели на най-близките защитени зони BG0000594 "Божия мост - Понора" и BG0000487 "Божите мостове" .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8.4. Предвид местоположението на инсталацията, обема и характера на ИП не се очаква нарушаване на функционални връзки между отделни зони от мрежата "Натура 2000" и възникване на бариерен ефект. </w:t>
      </w:r>
    </w:p>
    <w:p w:rsidR="00664446" w:rsidRPr="00B0063C" w:rsidRDefault="00664446" w:rsidP="00664446">
      <w:pPr>
        <w:ind w:left="851" w:right="23" w:hanging="284"/>
        <w:jc w:val="both"/>
        <w:rPr>
          <w:rFonts w:ascii="Times New Roman" w:hAnsi="Times New Roman"/>
          <w:color w:val="000000"/>
          <w:sz w:val="24"/>
          <w:szCs w:val="24"/>
          <w:lang w:val="ru-RU"/>
        </w:rPr>
      </w:pPr>
      <w:r w:rsidRPr="00B0063C">
        <w:rPr>
          <w:rFonts w:ascii="Times New Roman" w:hAnsi="Times New Roman"/>
          <w:bCs/>
          <w:color w:val="000000"/>
          <w:sz w:val="24"/>
          <w:szCs w:val="24"/>
          <w:lang w:val="bg-BG"/>
        </w:rPr>
        <w:t xml:space="preserve">8.5. Реализацията на заявеното ИП не предполага възникване на значителен отрицателен кумулативен ефект върху защитените зони, предвид броя и естеството на реализираните и/или одобрени за реализация ИП/ПП на тяхната територия. </w:t>
      </w:r>
    </w:p>
    <w:p w:rsidR="00664446" w:rsidRPr="00DB2E62" w:rsidRDefault="00664446" w:rsidP="00664446">
      <w:pPr>
        <w:ind w:right="23" w:firstLine="555"/>
        <w:jc w:val="both"/>
        <w:rPr>
          <w:rFonts w:ascii="Times New Roman" w:hAnsi="Times New Roman"/>
          <w:b/>
          <w:color w:val="000000"/>
          <w:sz w:val="24"/>
          <w:szCs w:val="24"/>
        </w:rPr>
      </w:pPr>
    </w:p>
    <w:p w:rsidR="00664446" w:rsidRPr="00CE3C47" w:rsidRDefault="00664446" w:rsidP="00664446">
      <w:pPr>
        <w:ind w:right="23" w:firstLine="555"/>
        <w:jc w:val="both"/>
        <w:rPr>
          <w:rFonts w:ascii="Times New Roman" w:hAnsi="Times New Roman"/>
          <w:b/>
          <w:sz w:val="24"/>
          <w:szCs w:val="24"/>
          <w:lang w:val="ru-RU"/>
        </w:rPr>
      </w:pPr>
      <w:r w:rsidRPr="00CE3C47">
        <w:rPr>
          <w:rFonts w:ascii="Times New Roman" w:hAnsi="Times New Roman"/>
          <w:b/>
          <w:sz w:val="24"/>
          <w:szCs w:val="24"/>
        </w:rPr>
        <w:lastRenderedPageBreak/>
        <w:t xml:space="preserve">III. </w:t>
      </w:r>
      <w:r w:rsidRPr="00CE3C47">
        <w:rPr>
          <w:rFonts w:ascii="Times New Roman" w:hAnsi="Times New Roman"/>
          <w:b/>
          <w:sz w:val="24"/>
          <w:szCs w:val="24"/>
          <w:lang w:val="ru-RU"/>
        </w:rPr>
        <w:t>Типа и характеристиките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както и не се очаква изменение в степента на въздействие върху отделните компоненти на околната среда от неговата реализация.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Териториалният обхват на въздействието в резултат от реализацията на ИП е ограничен и локален в рамките на горепосочен</w:t>
      </w:r>
      <w:r>
        <w:rPr>
          <w:rFonts w:ascii="Times New Roman" w:hAnsi="Times New Roman"/>
          <w:color w:val="000000"/>
          <w:sz w:val="24"/>
          <w:szCs w:val="24"/>
          <w:lang w:val="ru-RU"/>
        </w:rPr>
        <w:t>ата територия</w:t>
      </w:r>
      <w:r w:rsidRPr="00CE3C47">
        <w:rPr>
          <w:rFonts w:ascii="Times New Roman" w:hAnsi="Times New Roman"/>
          <w:color w:val="000000"/>
          <w:sz w:val="24"/>
          <w:szCs w:val="24"/>
          <w:lang w:val="ru-RU"/>
        </w:rPr>
        <w:t>, в ко</w:t>
      </w:r>
      <w:r>
        <w:rPr>
          <w:rFonts w:ascii="Times New Roman" w:hAnsi="Times New Roman"/>
          <w:color w:val="000000"/>
          <w:sz w:val="24"/>
          <w:szCs w:val="24"/>
          <w:lang w:val="ru-RU"/>
        </w:rPr>
        <w:t>я</w:t>
      </w:r>
      <w:r w:rsidRPr="00CE3C47">
        <w:rPr>
          <w:rFonts w:ascii="Times New Roman" w:hAnsi="Times New Roman"/>
          <w:color w:val="000000"/>
          <w:sz w:val="24"/>
          <w:szCs w:val="24"/>
          <w:lang w:val="ru-RU"/>
        </w:rPr>
        <w:t xml:space="preserve">то ще се реализира обекта. Характерът на ИП не предполага възникване на съществени неблагоприятни въздействия за съседни близо разположени терени.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ИП няма връзка с други дейности в обхвата на въздействие.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Инвестиционното предложение не предполага трансгранично въздействие, поради неговото местоположение и характера на предвидените дейности.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Осъществяването на намерението няма да предизвика съществена и негативна промяна в съществуващият ландшафт.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Предвидената дейност не се очаква да окаже отрицателно въздействие върху повърхностни или подземни водни обекти.</w:t>
      </w:r>
      <w:r w:rsidRPr="00CE3C47">
        <w:rPr>
          <w:rFonts w:ascii="Times New Roman" w:hAnsi="Times New Roman"/>
          <w:sz w:val="24"/>
          <w:szCs w:val="24"/>
          <w:lang w:val="bg-BG"/>
        </w:rPr>
        <w:t xml:space="preserve">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Реализирането на ИП няма да доведе до влошаване качеството на въздуха. Характерът на ИП не предполага значим дял на атмосферни замърсители.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Не се предвижда разполагането на рискови енергийни източници и съоръжения, които да генерират шумове, вибрации и радиация, създаващи риск за населението и околната среда.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Не се очаква негативно въздействие върху здравето на работниците при спазване на изискванията за здравословни и безопасни условия на труд .</w:t>
      </w:r>
    </w:p>
    <w:p w:rsidR="00664446" w:rsidRPr="00CE3C47" w:rsidRDefault="00664446" w:rsidP="00664446">
      <w:pPr>
        <w:ind w:right="23" w:firstLine="555"/>
        <w:jc w:val="both"/>
        <w:rPr>
          <w:rFonts w:ascii="Times New Roman" w:hAnsi="Times New Roman"/>
          <w:b/>
          <w:sz w:val="24"/>
          <w:szCs w:val="24"/>
          <w:lang w:val="ru-RU"/>
        </w:rPr>
      </w:pPr>
    </w:p>
    <w:p w:rsidR="00664446" w:rsidRPr="00CE3C47" w:rsidRDefault="00664446" w:rsidP="00664446">
      <w:pPr>
        <w:ind w:right="23" w:firstLine="555"/>
        <w:jc w:val="both"/>
        <w:rPr>
          <w:rFonts w:ascii="Times New Roman" w:hAnsi="Times New Roman"/>
          <w:b/>
          <w:sz w:val="24"/>
          <w:szCs w:val="24"/>
        </w:rPr>
      </w:pPr>
      <w:r w:rsidRPr="00CE3C47">
        <w:rPr>
          <w:rFonts w:ascii="Times New Roman" w:hAnsi="Times New Roman"/>
          <w:b/>
          <w:sz w:val="24"/>
          <w:szCs w:val="24"/>
        </w:rPr>
        <w:t>IV</w:t>
      </w:r>
      <w:r w:rsidRPr="00CE3C47">
        <w:rPr>
          <w:rFonts w:ascii="Times New Roman" w:hAnsi="Times New Roman"/>
          <w:b/>
          <w:sz w:val="24"/>
          <w:szCs w:val="24"/>
          <w:lang w:val="ru-RU"/>
        </w:rPr>
        <w:t xml:space="preserve">. </w:t>
      </w:r>
      <w:r w:rsidRPr="00CE3C47">
        <w:rPr>
          <w:rFonts w:ascii="Times New Roman" w:hAnsi="Times New Roman"/>
          <w:b/>
          <w:sz w:val="24"/>
          <w:szCs w:val="24"/>
          <w:lang w:val="bg-BG"/>
        </w:rPr>
        <w:t>О</w:t>
      </w:r>
      <w:r w:rsidRPr="00CE3C47">
        <w:rPr>
          <w:rFonts w:ascii="Times New Roman" w:hAnsi="Times New Roman"/>
          <w:b/>
          <w:sz w:val="24"/>
          <w:szCs w:val="24"/>
          <w:lang w:val="ru-RU"/>
        </w:rPr>
        <w:t xml:space="preserve">бществения интерес към инвестиционното предложение: </w:t>
      </w:r>
    </w:p>
    <w:p w:rsidR="00664446" w:rsidRPr="00CE3C47" w:rsidRDefault="00664446" w:rsidP="00664446">
      <w:pPr>
        <w:numPr>
          <w:ilvl w:val="0"/>
          <w:numId w:val="6"/>
        </w:numPr>
        <w:tabs>
          <w:tab w:val="num" w:pos="851"/>
          <w:tab w:val="left" w:pos="1985"/>
        </w:tabs>
        <w:ind w:left="851" w:right="23" w:hanging="284"/>
        <w:jc w:val="both"/>
        <w:rPr>
          <w:rFonts w:ascii="Times New Roman" w:hAnsi="Times New Roman"/>
          <w:color w:val="000000"/>
          <w:sz w:val="24"/>
          <w:szCs w:val="24"/>
          <w:lang w:val="ru-RU"/>
        </w:rPr>
      </w:pPr>
      <w:r w:rsidRPr="00CE3C47">
        <w:rPr>
          <w:rFonts w:ascii="Times New Roman" w:hAnsi="Times New Roman"/>
          <w:sz w:val="24"/>
          <w:szCs w:val="24"/>
          <w:lang w:val="ru-RU"/>
        </w:rPr>
        <w:t xml:space="preserve">Съгласно изискванията на чл. 95, ал. 1 от ЗООС и чл. 4, ал. 2 от Наредбата за ОВОС, от страна на компетентния орган РИОСВ-Враца </w:t>
      </w:r>
      <w:r w:rsidRPr="00CE3C47">
        <w:rPr>
          <w:rFonts w:ascii="Times New Roman" w:hAnsi="Times New Roman"/>
          <w:color w:val="000000"/>
          <w:sz w:val="24"/>
          <w:szCs w:val="24"/>
          <w:lang w:val="ru-RU"/>
        </w:rPr>
        <w:t xml:space="preserve">за инвестиционното </w:t>
      </w:r>
      <w:r w:rsidRPr="009E7F57">
        <w:rPr>
          <w:rFonts w:ascii="Times New Roman" w:hAnsi="Times New Roman"/>
          <w:color w:val="000000"/>
          <w:sz w:val="24"/>
          <w:szCs w:val="24"/>
          <w:lang w:val="ru-RU"/>
        </w:rPr>
        <w:t xml:space="preserve">предложение: уведомени са писмено 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област Враца,  а засегнатото население чрез нея и чрез обявяване на интернет страницата на инспекцията. Няма налични постъпили писмени</w:t>
      </w:r>
      <w:r w:rsidRPr="00CE3C47">
        <w:rPr>
          <w:rFonts w:ascii="Times New Roman" w:hAnsi="Times New Roman"/>
          <w:color w:val="000000"/>
          <w:sz w:val="24"/>
          <w:szCs w:val="24"/>
          <w:lang w:val="ru-RU"/>
        </w:rPr>
        <w:t xml:space="preserve"> възражения, жалби или мнения.  </w:t>
      </w:r>
    </w:p>
    <w:p w:rsidR="00664446" w:rsidRPr="00CE3C47" w:rsidRDefault="00664446" w:rsidP="00664446">
      <w:pPr>
        <w:numPr>
          <w:ilvl w:val="0"/>
          <w:numId w:val="6"/>
        </w:numPr>
        <w:tabs>
          <w:tab w:val="num" w:pos="851"/>
          <w:tab w:val="left" w:pos="1985"/>
          <w:tab w:val="left" w:pos="7230"/>
        </w:tabs>
        <w:ind w:left="851" w:right="23" w:hanging="284"/>
        <w:jc w:val="both"/>
        <w:rPr>
          <w:rFonts w:ascii="Times New Roman" w:hAnsi="Times New Roman"/>
          <w:color w:val="000000"/>
          <w:sz w:val="24"/>
          <w:szCs w:val="24"/>
          <w:lang w:val="ru-RU"/>
        </w:rPr>
      </w:pPr>
      <w:r w:rsidRPr="00CE3C47">
        <w:rPr>
          <w:rFonts w:ascii="Times New Roman" w:hAnsi="Times New Roman"/>
          <w:color w:val="000000"/>
          <w:sz w:val="24"/>
          <w:szCs w:val="24"/>
          <w:lang w:val="ru-RU"/>
        </w:rPr>
        <w:t>На основание чл.</w:t>
      </w:r>
      <w:r>
        <w:rPr>
          <w:rFonts w:ascii="Times New Roman" w:hAnsi="Times New Roman"/>
          <w:color w:val="000000"/>
          <w:sz w:val="24"/>
          <w:szCs w:val="24"/>
          <w:lang w:val="ru-RU"/>
        </w:rPr>
        <w:t xml:space="preserve"> </w:t>
      </w:r>
      <w:r w:rsidRPr="00CE3C47">
        <w:rPr>
          <w:rFonts w:ascii="Times New Roman" w:hAnsi="Times New Roman"/>
          <w:color w:val="000000"/>
          <w:sz w:val="24"/>
          <w:szCs w:val="24"/>
          <w:lang w:val="ru-RU"/>
        </w:rPr>
        <w:t>4, ал.</w:t>
      </w:r>
      <w:r>
        <w:rPr>
          <w:rFonts w:ascii="Times New Roman" w:hAnsi="Times New Roman"/>
          <w:color w:val="000000"/>
          <w:sz w:val="24"/>
          <w:szCs w:val="24"/>
          <w:lang w:val="ru-RU"/>
        </w:rPr>
        <w:t xml:space="preserve"> </w:t>
      </w:r>
      <w:r w:rsidRPr="00CE3C47">
        <w:rPr>
          <w:rFonts w:ascii="Times New Roman" w:hAnsi="Times New Roman"/>
          <w:color w:val="000000"/>
          <w:sz w:val="24"/>
          <w:szCs w:val="24"/>
          <w:lang w:val="ru-RU"/>
        </w:rPr>
        <w:t>2 от Наредбата за ОВОС, възложителят е декларирал, че е информирал писмено и засегнатата общественост по подходящ начин. Няма налични постъпили писмени възражения, жалби или мнения.</w:t>
      </w:r>
    </w:p>
    <w:p w:rsidR="00664446" w:rsidRPr="00CE3C47" w:rsidRDefault="00664446" w:rsidP="00664446">
      <w:pPr>
        <w:numPr>
          <w:ilvl w:val="0"/>
          <w:numId w:val="6"/>
        </w:numPr>
        <w:tabs>
          <w:tab w:val="num" w:pos="851"/>
          <w:tab w:val="left" w:pos="1985"/>
        </w:tabs>
        <w:ind w:left="851" w:right="23" w:hanging="284"/>
        <w:jc w:val="both"/>
        <w:rPr>
          <w:rFonts w:ascii="Times New Roman" w:hAnsi="Times New Roman"/>
          <w:sz w:val="24"/>
          <w:szCs w:val="24"/>
          <w:lang w:val="ru-RU"/>
        </w:rPr>
      </w:pPr>
      <w:r w:rsidRPr="00CE3C47">
        <w:rPr>
          <w:rFonts w:ascii="Times New Roman" w:hAnsi="Times New Roman"/>
          <w:sz w:val="24"/>
          <w:szCs w:val="24"/>
          <w:lang w:val="ru-RU"/>
        </w:rPr>
        <w:t>В изпълнение на чл.</w:t>
      </w:r>
      <w:r>
        <w:rPr>
          <w:rFonts w:ascii="Times New Roman" w:hAnsi="Times New Roman"/>
          <w:sz w:val="24"/>
          <w:szCs w:val="24"/>
          <w:lang w:val="ru-RU"/>
        </w:rPr>
        <w:t xml:space="preserve"> </w:t>
      </w:r>
      <w:r w:rsidRPr="00CE3C47">
        <w:rPr>
          <w:rFonts w:ascii="Times New Roman" w:hAnsi="Times New Roman"/>
          <w:sz w:val="24"/>
          <w:szCs w:val="24"/>
          <w:lang w:val="ru-RU"/>
        </w:rPr>
        <w:t>6, ал.</w:t>
      </w:r>
      <w:r>
        <w:rPr>
          <w:rFonts w:ascii="Times New Roman" w:hAnsi="Times New Roman"/>
          <w:sz w:val="24"/>
          <w:szCs w:val="24"/>
          <w:lang w:val="ru-RU"/>
        </w:rPr>
        <w:t xml:space="preserve"> </w:t>
      </w:r>
      <w:r w:rsidRPr="00CE3C47">
        <w:rPr>
          <w:rFonts w:ascii="Times New Roman" w:hAnsi="Times New Roman"/>
          <w:sz w:val="24"/>
          <w:szCs w:val="24"/>
          <w:lang w:val="ru-RU"/>
        </w:rPr>
        <w:t xml:space="preserve">9 от Наредбата за ОВОС за изясняване на обществения интерес, от страна на РИОСВ-Враца: </w:t>
      </w:r>
    </w:p>
    <w:p w:rsidR="00664446" w:rsidRPr="00CE3C47" w:rsidRDefault="00664446" w:rsidP="00664446">
      <w:pPr>
        <w:tabs>
          <w:tab w:val="left" w:pos="1985"/>
        </w:tabs>
        <w:ind w:left="851" w:right="23"/>
        <w:jc w:val="both"/>
        <w:rPr>
          <w:rFonts w:ascii="Times New Roman" w:hAnsi="Times New Roman"/>
          <w:sz w:val="24"/>
          <w:szCs w:val="24"/>
          <w:lang w:val="ru-RU"/>
        </w:rPr>
      </w:pPr>
      <w:r w:rsidRPr="00CE3C47">
        <w:rPr>
          <w:rFonts w:ascii="Times New Roman" w:hAnsi="Times New Roman"/>
          <w:sz w:val="24"/>
          <w:szCs w:val="24"/>
          <w:lang w:val="ru-RU"/>
        </w:rPr>
        <w:t xml:space="preserve">- осигурен е обществен достъп до Информацията по приложение № 2 от Наредбата, чрез интернет страницата и информационното табло на инспекцията. </w:t>
      </w:r>
    </w:p>
    <w:p w:rsidR="00664446" w:rsidRPr="00CE3C47" w:rsidRDefault="00664446" w:rsidP="00664446">
      <w:pPr>
        <w:tabs>
          <w:tab w:val="left" w:pos="1985"/>
        </w:tabs>
        <w:ind w:left="851" w:right="23"/>
        <w:jc w:val="both"/>
        <w:rPr>
          <w:rFonts w:ascii="Times New Roman" w:hAnsi="Times New Roman"/>
          <w:sz w:val="24"/>
          <w:szCs w:val="24"/>
          <w:lang w:val="ru-RU"/>
        </w:rPr>
      </w:pPr>
      <w:r w:rsidRPr="00CE3C47">
        <w:rPr>
          <w:rFonts w:ascii="Times New Roman" w:hAnsi="Times New Roman"/>
          <w:sz w:val="24"/>
          <w:szCs w:val="24"/>
          <w:lang w:val="ru-RU"/>
        </w:rPr>
        <w:t>- предоставено е копие на Искането по чл.</w:t>
      </w:r>
      <w:r>
        <w:rPr>
          <w:rFonts w:ascii="Times New Roman" w:hAnsi="Times New Roman"/>
          <w:sz w:val="24"/>
          <w:szCs w:val="24"/>
          <w:lang w:val="ru-RU"/>
        </w:rPr>
        <w:t xml:space="preserve"> </w:t>
      </w:r>
      <w:r w:rsidRPr="00CE3C47">
        <w:rPr>
          <w:rFonts w:ascii="Times New Roman" w:hAnsi="Times New Roman"/>
          <w:sz w:val="24"/>
          <w:szCs w:val="24"/>
          <w:lang w:val="ru-RU"/>
        </w:rPr>
        <w:t>6, ал.</w:t>
      </w:r>
      <w:r>
        <w:rPr>
          <w:rFonts w:ascii="Times New Roman" w:hAnsi="Times New Roman"/>
          <w:sz w:val="24"/>
          <w:szCs w:val="24"/>
          <w:lang w:val="ru-RU"/>
        </w:rPr>
        <w:t xml:space="preserve"> </w:t>
      </w:r>
      <w:r w:rsidRPr="00CE3C47">
        <w:rPr>
          <w:rFonts w:ascii="Times New Roman" w:hAnsi="Times New Roman"/>
          <w:sz w:val="24"/>
          <w:szCs w:val="24"/>
          <w:lang w:val="ru-RU"/>
        </w:rPr>
        <w:t xml:space="preserve">1 от Наредбата за ОВОС и </w:t>
      </w:r>
      <w:r w:rsidRPr="009E7F57">
        <w:rPr>
          <w:rFonts w:ascii="Times New Roman" w:hAnsi="Times New Roman"/>
          <w:color w:val="000000"/>
          <w:sz w:val="24"/>
          <w:szCs w:val="24"/>
          <w:lang w:val="ru-RU"/>
        </w:rPr>
        <w:t xml:space="preserve">Информацията по приложение № 2 от Наредбата, на 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област Враца,  на чиято територия е местоположението на</w:t>
      </w:r>
      <w:r w:rsidRPr="00231756">
        <w:rPr>
          <w:rFonts w:ascii="Times New Roman" w:hAnsi="Times New Roman"/>
          <w:color w:val="000000"/>
          <w:sz w:val="24"/>
          <w:szCs w:val="24"/>
          <w:lang w:val="ru-RU"/>
        </w:rPr>
        <w:t xml:space="preserve"> </w:t>
      </w:r>
      <w:r w:rsidRPr="00CE3C47">
        <w:rPr>
          <w:rFonts w:ascii="Times New Roman" w:hAnsi="Times New Roman"/>
          <w:sz w:val="24"/>
          <w:szCs w:val="24"/>
          <w:lang w:val="ru-RU"/>
        </w:rPr>
        <w:t xml:space="preserve">разглежданото ИП. </w:t>
      </w:r>
    </w:p>
    <w:p w:rsidR="00664446" w:rsidRPr="00CE3C47" w:rsidRDefault="00664446" w:rsidP="00664446">
      <w:pPr>
        <w:numPr>
          <w:ilvl w:val="0"/>
          <w:numId w:val="6"/>
        </w:numPr>
        <w:tabs>
          <w:tab w:val="num" w:pos="851"/>
        </w:tabs>
        <w:ind w:left="851" w:right="23" w:hanging="284"/>
        <w:jc w:val="both"/>
        <w:rPr>
          <w:rFonts w:ascii="Times New Roman" w:hAnsi="Times New Roman"/>
          <w:sz w:val="24"/>
          <w:szCs w:val="24"/>
          <w:lang w:val="ru-RU"/>
        </w:rPr>
      </w:pPr>
      <w:r w:rsidRPr="00E72E24">
        <w:rPr>
          <w:rFonts w:ascii="Times New Roman" w:hAnsi="Times New Roman"/>
          <w:color w:val="000000"/>
          <w:sz w:val="24"/>
          <w:szCs w:val="24"/>
          <w:lang w:val="ru-RU"/>
        </w:rPr>
        <w:t xml:space="preserve">Съгласно изискванията на чл. 6, ал. 10 от Наредбата за ОВОС </w:t>
      </w:r>
      <w:r w:rsidRPr="009E7F57">
        <w:rPr>
          <w:rFonts w:ascii="Times New Roman" w:hAnsi="Times New Roman"/>
          <w:color w:val="000000"/>
          <w:sz w:val="24"/>
          <w:szCs w:val="24"/>
          <w:lang w:val="ru-RU"/>
        </w:rPr>
        <w:t xml:space="preserve">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xml:space="preserve"> с </w:t>
      </w:r>
      <w:r w:rsidRPr="000D2429">
        <w:rPr>
          <w:rFonts w:ascii="Times New Roman" w:hAnsi="Times New Roman"/>
          <w:color w:val="000000"/>
          <w:sz w:val="24"/>
          <w:szCs w:val="24"/>
          <w:lang w:val="ru-RU"/>
        </w:rPr>
        <w:t>писмо с изх. № 32.02-2/06.01.2026 г., информира РИОСВ – Враца, че не са</w:t>
      </w:r>
      <w:r w:rsidRPr="00E72E24">
        <w:rPr>
          <w:rFonts w:ascii="Times New Roman" w:hAnsi="Times New Roman"/>
          <w:color w:val="000000"/>
          <w:sz w:val="24"/>
          <w:szCs w:val="24"/>
          <w:lang w:val="ru-RU"/>
        </w:rPr>
        <w:t xml:space="preserve"> постъпвали</w:t>
      </w:r>
      <w:r w:rsidRPr="00CE3C47">
        <w:rPr>
          <w:rFonts w:ascii="Times New Roman" w:hAnsi="Times New Roman"/>
          <w:color w:val="000000"/>
          <w:sz w:val="24"/>
          <w:szCs w:val="24"/>
          <w:lang w:val="ru-RU"/>
        </w:rPr>
        <w:t xml:space="preserve"> становища и</w:t>
      </w:r>
      <w:r w:rsidRPr="00CE3C47">
        <w:rPr>
          <w:rFonts w:ascii="Times New Roman" w:hAnsi="Times New Roman"/>
          <w:sz w:val="24"/>
          <w:szCs w:val="24"/>
          <w:lang w:val="ru-RU"/>
        </w:rPr>
        <w:t xml:space="preserve"> възражения относно инвестиционното предложение, в </w:t>
      </w:r>
      <w:r w:rsidRPr="00CE3C47">
        <w:rPr>
          <w:rFonts w:ascii="Times New Roman" w:hAnsi="Times New Roman"/>
          <w:sz w:val="24"/>
          <w:szCs w:val="24"/>
          <w:lang w:val="ru-RU"/>
        </w:rPr>
        <w:lastRenderedPageBreak/>
        <w:t>резултат на осигурения обществен достъп до Информацията по приложение № 2 к</w:t>
      </w:r>
      <w:r>
        <w:rPr>
          <w:rFonts w:ascii="Times New Roman" w:hAnsi="Times New Roman"/>
          <w:sz w:val="24"/>
          <w:szCs w:val="24"/>
          <w:lang w:val="ru-RU"/>
        </w:rPr>
        <w:t>ъ</w:t>
      </w:r>
      <w:r w:rsidRPr="00CE3C47">
        <w:rPr>
          <w:rFonts w:ascii="Times New Roman" w:hAnsi="Times New Roman"/>
          <w:sz w:val="24"/>
          <w:szCs w:val="24"/>
          <w:lang w:val="ru-RU"/>
        </w:rPr>
        <w:t>м чл.</w:t>
      </w:r>
      <w:r>
        <w:rPr>
          <w:rFonts w:ascii="Times New Roman" w:hAnsi="Times New Roman"/>
          <w:sz w:val="24"/>
          <w:szCs w:val="24"/>
          <w:lang w:val="ru-RU"/>
        </w:rPr>
        <w:t xml:space="preserve"> </w:t>
      </w:r>
      <w:r w:rsidRPr="00CE3C47">
        <w:rPr>
          <w:rFonts w:ascii="Times New Roman" w:hAnsi="Times New Roman"/>
          <w:sz w:val="24"/>
          <w:szCs w:val="24"/>
          <w:lang w:val="ru-RU"/>
        </w:rPr>
        <w:t xml:space="preserve">6 от Наредбата за ОВОС. </w:t>
      </w:r>
    </w:p>
    <w:p w:rsidR="00664446" w:rsidRPr="00CE3C47" w:rsidRDefault="00664446" w:rsidP="00664446">
      <w:pPr>
        <w:numPr>
          <w:ilvl w:val="0"/>
          <w:numId w:val="6"/>
        </w:numPr>
        <w:tabs>
          <w:tab w:val="num" w:pos="851"/>
        </w:tabs>
        <w:ind w:left="851" w:right="23" w:hanging="284"/>
        <w:jc w:val="both"/>
        <w:rPr>
          <w:rFonts w:ascii="Times New Roman" w:hAnsi="Times New Roman"/>
          <w:sz w:val="24"/>
          <w:szCs w:val="24"/>
          <w:lang w:val="ru-RU"/>
        </w:rPr>
      </w:pPr>
      <w:r w:rsidRPr="00CE3C47">
        <w:rPr>
          <w:rFonts w:ascii="Times New Roman" w:hAnsi="Times New Roman"/>
          <w:sz w:val="24"/>
          <w:szCs w:val="24"/>
          <w:lang w:val="bg-BG"/>
        </w:rPr>
        <w:t xml:space="preserve">Към </w:t>
      </w:r>
      <w:r w:rsidRPr="00CE3C47">
        <w:rPr>
          <w:rFonts w:ascii="Times New Roman" w:hAnsi="Times New Roman"/>
          <w:sz w:val="24"/>
          <w:szCs w:val="24"/>
          <w:lang w:val="ru-RU"/>
        </w:rPr>
        <w:t xml:space="preserve">момента на изготвяне на настоящото решение в РИОСВ – Враца няма постъпили жалби, възражения и становища срещу реализацията на инвестиционното предложение </w:t>
      </w:r>
      <w:r w:rsidRPr="00CE3C47">
        <w:rPr>
          <w:rFonts w:ascii="Times New Roman" w:hAnsi="Times New Roman"/>
          <w:color w:val="000000"/>
          <w:sz w:val="24"/>
          <w:szCs w:val="24"/>
          <w:lang w:val="bg-BG"/>
        </w:rPr>
        <w:t>по законосъобразност.</w:t>
      </w:r>
      <w:r w:rsidRPr="00CE3C47">
        <w:rPr>
          <w:rFonts w:ascii="Times New Roman" w:hAnsi="Times New Roman"/>
          <w:sz w:val="24"/>
          <w:szCs w:val="24"/>
          <w:lang w:val="ru-RU"/>
        </w:rPr>
        <w:t xml:space="preserve"> </w:t>
      </w:r>
    </w:p>
    <w:p w:rsidR="00664446" w:rsidRDefault="00664446" w:rsidP="00664446">
      <w:pPr>
        <w:ind w:left="720" w:right="23" w:hanging="180"/>
        <w:jc w:val="center"/>
        <w:rPr>
          <w:rFonts w:ascii="Times New Roman" w:hAnsi="Times New Roman"/>
          <w:b/>
          <w:sz w:val="24"/>
          <w:szCs w:val="24"/>
          <w:lang w:val="bg-BG"/>
        </w:rPr>
      </w:pPr>
    </w:p>
    <w:p w:rsidR="00664446" w:rsidRPr="00CE3C47" w:rsidRDefault="00664446" w:rsidP="00664446">
      <w:pPr>
        <w:ind w:left="720" w:right="23" w:hanging="180"/>
        <w:jc w:val="center"/>
        <w:rPr>
          <w:rFonts w:ascii="Times New Roman" w:hAnsi="Times New Roman"/>
          <w:b/>
          <w:sz w:val="24"/>
          <w:szCs w:val="24"/>
          <w:lang w:val="bg-BG"/>
        </w:rPr>
      </w:pPr>
      <w:r w:rsidRPr="00CE3C47">
        <w:rPr>
          <w:rFonts w:ascii="Times New Roman" w:hAnsi="Times New Roman"/>
          <w:b/>
          <w:sz w:val="24"/>
          <w:szCs w:val="24"/>
          <w:lang w:val="bg-BG"/>
        </w:rPr>
        <w:t xml:space="preserve">ПРИ ИЗПЪЛНЕНИЕ НА СЛЕДНИТЕ УСЛОВИЯ: </w:t>
      </w:r>
    </w:p>
    <w:p w:rsidR="00664446" w:rsidRPr="000C30E4" w:rsidRDefault="00664446" w:rsidP="00664446">
      <w:pPr>
        <w:ind w:left="720" w:right="23" w:hanging="180"/>
        <w:jc w:val="center"/>
        <w:rPr>
          <w:rFonts w:ascii="Times New Roman" w:hAnsi="Times New Roman"/>
          <w:b/>
          <w:color w:val="000000"/>
          <w:sz w:val="24"/>
          <w:szCs w:val="24"/>
          <w:lang w:val="bg-BG"/>
        </w:rPr>
      </w:pPr>
    </w:p>
    <w:p w:rsidR="00664446"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0C30E4">
        <w:rPr>
          <w:rFonts w:ascii="Times New Roman" w:hAnsi="Times New Roman"/>
          <w:color w:val="000000"/>
          <w:sz w:val="24"/>
          <w:szCs w:val="24"/>
          <w:lang w:val="ru-RU"/>
        </w:rPr>
        <w:t xml:space="preserve">При реализацията на настоящото инвестиционно предложение, да не се допуска замърсяване на околната среда с отпадъци. </w:t>
      </w:r>
    </w:p>
    <w:p w:rsidR="00664446" w:rsidRPr="00717DA7"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717DA7">
        <w:rPr>
          <w:rFonts w:ascii="Times New Roman CYR" w:hAnsi="Times New Roman CYR" w:cs="Times New Roman CYR"/>
          <w:bCs/>
          <w:sz w:val="24"/>
          <w:szCs w:val="24"/>
          <w:lang w:val="x-none"/>
        </w:rPr>
        <w:t>Предви</w:t>
      </w:r>
      <w:r w:rsidRPr="00717DA7">
        <w:rPr>
          <w:rFonts w:ascii="Times New Roman CYR" w:hAnsi="Times New Roman CYR" w:cs="Times New Roman CYR"/>
          <w:bCs/>
          <w:sz w:val="24"/>
          <w:szCs w:val="24"/>
          <w:lang w:val="bg-BG"/>
        </w:rPr>
        <w:t>д това, че</w:t>
      </w:r>
      <w:r w:rsidRPr="00717DA7">
        <w:rPr>
          <w:rFonts w:ascii="Times New Roman CYR" w:hAnsi="Times New Roman CYR" w:cs="Times New Roman CYR"/>
          <w:bCs/>
          <w:sz w:val="24"/>
          <w:szCs w:val="24"/>
          <w:lang w:val="x-none"/>
        </w:rPr>
        <w:t xml:space="preserve"> готовата продукция </w:t>
      </w:r>
      <w:r w:rsidRPr="00717DA7">
        <w:rPr>
          <w:rFonts w:ascii="Times New Roman CYR" w:hAnsi="Times New Roman CYR" w:cs="Times New Roman CYR"/>
          <w:bCs/>
          <w:sz w:val="24"/>
          <w:szCs w:val="24"/>
          <w:lang w:val="bg-BG"/>
        </w:rPr>
        <w:t>ще</w:t>
      </w:r>
      <w:r w:rsidRPr="00717DA7">
        <w:rPr>
          <w:rFonts w:ascii="Times New Roman CYR" w:hAnsi="Times New Roman CYR" w:cs="Times New Roman CYR"/>
          <w:bCs/>
          <w:sz w:val="24"/>
          <w:szCs w:val="24"/>
          <w:lang w:val="x-none"/>
        </w:rPr>
        <w:t xml:space="preserve"> се предлага пакетирана на пазара</w:t>
      </w:r>
      <w:r w:rsidRPr="00717DA7">
        <w:rPr>
          <w:rFonts w:ascii="Times New Roman CYR" w:hAnsi="Times New Roman CYR" w:cs="Times New Roman CYR"/>
          <w:bCs/>
          <w:sz w:val="24"/>
          <w:szCs w:val="24"/>
          <w:lang w:val="bg-BG"/>
        </w:rPr>
        <w:t>, и в</w:t>
      </w:r>
      <w:r w:rsidRPr="00717DA7">
        <w:rPr>
          <w:rFonts w:ascii="Times New Roman CYR" w:hAnsi="Times New Roman CYR" w:cs="Times New Roman CYR"/>
          <w:bCs/>
          <w:sz w:val="24"/>
          <w:szCs w:val="24"/>
          <w:lang w:val="x-none"/>
        </w:rPr>
        <w:t>ъв връзка с</w:t>
      </w:r>
      <w:r w:rsidRPr="00717DA7">
        <w:rPr>
          <w:rFonts w:ascii="Times New Roman CYR" w:hAnsi="Times New Roman CYR" w:cs="Times New Roman CYR"/>
          <w:bCs/>
          <w:sz w:val="24"/>
          <w:szCs w:val="24"/>
          <w:lang w:val="bg-BG"/>
        </w:rPr>
        <w:t>ъс</w:t>
      </w:r>
      <w:r w:rsidRPr="00717DA7">
        <w:rPr>
          <w:rFonts w:ascii="Times New Roman CYR" w:hAnsi="Times New Roman CYR" w:cs="Times New Roman CYR"/>
          <w:bCs/>
          <w:sz w:val="24"/>
          <w:szCs w:val="24"/>
          <w:lang w:val="x-none"/>
        </w:rPr>
        <w:t xml:space="preserve"> спазване на екологичното законо</w:t>
      </w:r>
      <w:r>
        <w:rPr>
          <w:rFonts w:ascii="Times New Roman CYR" w:hAnsi="Times New Roman CYR" w:cs="Times New Roman CYR"/>
          <w:bCs/>
          <w:sz w:val="24"/>
          <w:szCs w:val="24"/>
          <w:lang w:val="x-none"/>
        </w:rPr>
        <w:t>дателство по отношение фактор "Отпадъци</w:t>
      </w:r>
      <w:r w:rsidRPr="00717DA7">
        <w:rPr>
          <w:rFonts w:ascii="Times New Roman CYR" w:hAnsi="Times New Roman CYR" w:cs="Times New Roman CYR"/>
          <w:bCs/>
          <w:sz w:val="24"/>
          <w:szCs w:val="24"/>
          <w:lang w:val="x-none"/>
        </w:rPr>
        <w:t>" е необходимо след въвеждането на обекта в експлоатация и пускането</w:t>
      </w:r>
      <w:r>
        <w:rPr>
          <w:rFonts w:ascii="Times New Roman CYR" w:hAnsi="Times New Roman CYR" w:cs="Times New Roman CYR"/>
          <w:bCs/>
          <w:sz w:val="24"/>
          <w:szCs w:val="24"/>
          <w:lang w:val="x-none"/>
        </w:rPr>
        <w:t xml:space="preserve"> на пазара на готова продукция </w:t>
      </w:r>
      <w:r w:rsidRPr="00717DA7">
        <w:rPr>
          <w:rFonts w:ascii="Times New Roman CYR" w:hAnsi="Times New Roman CYR" w:cs="Times New Roman CYR"/>
          <w:bCs/>
          <w:sz w:val="24"/>
          <w:szCs w:val="24"/>
          <w:lang w:val="x-none"/>
        </w:rPr>
        <w:t>да се спазват изискванията и разпоредбите на следните подзаконови нормативни актове:</w:t>
      </w:r>
    </w:p>
    <w:p w:rsidR="00664446" w:rsidRPr="00717DA7" w:rsidRDefault="00664446" w:rsidP="00664446">
      <w:pPr>
        <w:tabs>
          <w:tab w:val="num" w:pos="1440"/>
        </w:tabs>
        <w:overflowPunct/>
        <w:autoSpaceDE/>
        <w:autoSpaceDN/>
        <w:adjustRightInd/>
        <w:ind w:left="900" w:right="23"/>
        <w:jc w:val="both"/>
        <w:textAlignment w:val="auto"/>
        <w:rPr>
          <w:rFonts w:ascii="Times New Roman CYR" w:hAnsi="Times New Roman CYR" w:cs="Times New Roman CYR"/>
          <w:bCs/>
          <w:sz w:val="24"/>
          <w:szCs w:val="24"/>
          <w:lang w:val="bg-BG"/>
        </w:rPr>
      </w:pPr>
      <w:r w:rsidRPr="00717DA7">
        <w:rPr>
          <w:rFonts w:ascii="Times New Roman CYR" w:hAnsi="Times New Roman CYR" w:cs="Times New Roman CYR"/>
          <w:bCs/>
          <w:sz w:val="24"/>
          <w:szCs w:val="24"/>
          <w:lang w:val="x-none"/>
        </w:rPr>
        <w:t>- Наредба за опаковките и отпадъците от опаковки (oбн., ДВ, бр. 85 от 06.11.2012 г. с изм. и доп.);</w:t>
      </w:r>
      <w:r w:rsidRPr="00717DA7">
        <w:rPr>
          <w:rFonts w:ascii="Times New Roman CYR" w:hAnsi="Times New Roman CYR" w:cs="Times New Roman CYR"/>
          <w:bCs/>
          <w:sz w:val="24"/>
          <w:szCs w:val="24"/>
          <w:lang w:val="bg-BG"/>
        </w:rPr>
        <w:t xml:space="preserve"> </w:t>
      </w:r>
    </w:p>
    <w:p w:rsidR="00664446" w:rsidRPr="00717DA7" w:rsidRDefault="00664446" w:rsidP="00664446">
      <w:pPr>
        <w:tabs>
          <w:tab w:val="num" w:pos="1440"/>
        </w:tabs>
        <w:overflowPunct/>
        <w:autoSpaceDE/>
        <w:autoSpaceDN/>
        <w:adjustRightInd/>
        <w:ind w:left="900" w:right="23"/>
        <w:jc w:val="both"/>
        <w:textAlignment w:val="auto"/>
        <w:rPr>
          <w:rFonts w:ascii="Times New Roman CYR" w:hAnsi="Times New Roman CYR" w:cs="Times New Roman CYR"/>
          <w:bCs/>
          <w:sz w:val="24"/>
          <w:szCs w:val="24"/>
          <w:lang w:val="bg-BG"/>
        </w:rPr>
      </w:pPr>
      <w:r w:rsidRPr="00717DA7">
        <w:rPr>
          <w:rFonts w:ascii="Times New Roman CYR" w:hAnsi="Times New Roman CYR" w:cs="Times New Roman CYR"/>
          <w:bCs/>
          <w:sz w:val="24"/>
          <w:szCs w:val="24"/>
          <w:lang w:val="x-none"/>
        </w:rPr>
        <w:t>- Наредба за определяне на реда и размера за заплащане на продуктова такса (обн., ДВ, бр. 30 от 15.04.2016 г. с изм. и доп.);</w:t>
      </w:r>
      <w:r w:rsidRPr="00717DA7">
        <w:rPr>
          <w:rFonts w:ascii="Times New Roman CYR" w:hAnsi="Times New Roman CYR" w:cs="Times New Roman CYR"/>
          <w:bCs/>
          <w:sz w:val="24"/>
          <w:szCs w:val="24"/>
          <w:lang w:val="bg-BG"/>
        </w:rPr>
        <w:t xml:space="preserve"> </w:t>
      </w:r>
    </w:p>
    <w:p w:rsidR="00664446" w:rsidRPr="00717DA7" w:rsidRDefault="00664446" w:rsidP="00664446">
      <w:pPr>
        <w:tabs>
          <w:tab w:val="num" w:pos="1440"/>
        </w:tabs>
        <w:overflowPunct/>
        <w:autoSpaceDE/>
        <w:autoSpaceDN/>
        <w:adjustRightInd/>
        <w:ind w:left="900" w:right="23"/>
        <w:jc w:val="both"/>
        <w:textAlignment w:val="auto"/>
        <w:rPr>
          <w:rFonts w:ascii="Times New Roman" w:hAnsi="Times New Roman"/>
          <w:color w:val="000000"/>
          <w:sz w:val="24"/>
          <w:szCs w:val="24"/>
          <w:lang w:val="ru-RU"/>
        </w:rPr>
      </w:pPr>
      <w:r w:rsidRPr="00717DA7">
        <w:rPr>
          <w:rFonts w:ascii="Times New Roman CYR" w:hAnsi="Times New Roman CYR" w:cs="Times New Roman CYR"/>
          <w:bCs/>
          <w:sz w:val="24"/>
          <w:szCs w:val="24"/>
          <w:lang w:val="x-none"/>
        </w:rPr>
        <w:t>- Наредба за намаляване на въздействието на определени пластмасови продукти върху околната среда (oбн. ДВ. бр.91 от 2 Ноември 2021 г.).</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 xml:space="preserve">В етапите на изграждане и експлоатация да се предприемат мерки във връзка със спазването на чл. 70 от Наредба № 1 за норми за допустими емисии на вредни вещества  /замърсители/, изпускани в атмосферата от обекти и дейности с неподвижни източници на емисии /ДВ, бр. 64/2005г./.  </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Всички дейности на площадката да се извършват по начин, недопускащ разпространението на миризми извън границите на производствената площадка на обекта и при спазване изискванията на Закона за чистота на атмосферния въздух и подзаконовите нормативни актове, като не се превишават норми за допустими емисии на вредни вещества, изпускани в атмосферата.</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Всички дейности на производствената площадка, да се осъществяват по начин недопускащ излъчване на шум в околната среда над граничните стойности на еквивалентното ниво на шум по границите на площадката и в мястото на въздействие, съгласно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в помещенията на жилищни и обществени сгради, в зони и територии, предназначени за жилищно строителство, рекреационни зони и територии и зони със смесено предназначение, методите за оценка на стойностите на показателите за шум и на вредните ефекти от шума върху здравето на населението (обн. ДВ, бр.58/2006г., с изм. и доп.).</w:t>
      </w:r>
    </w:p>
    <w:p w:rsidR="00664446" w:rsidRDefault="00664446" w:rsidP="00664446">
      <w:pPr>
        <w:overflowPunct/>
        <w:autoSpaceDE/>
        <w:autoSpaceDN/>
        <w:adjustRightInd/>
        <w:ind w:left="540" w:right="23"/>
        <w:jc w:val="both"/>
        <w:textAlignment w:val="auto"/>
        <w:rPr>
          <w:rFonts w:ascii="Times New Roman" w:hAnsi="Times New Roman"/>
          <w:color w:val="000000"/>
          <w:sz w:val="24"/>
          <w:szCs w:val="24"/>
          <w:lang w:val="bg-BG"/>
        </w:rPr>
      </w:pPr>
    </w:p>
    <w:p w:rsidR="00664446" w:rsidRDefault="00664446" w:rsidP="00664446">
      <w:pPr>
        <w:overflowPunct/>
        <w:autoSpaceDE/>
        <w:autoSpaceDN/>
        <w:adjustRightInd/>
        <w:ind w:left="540" w:right="23"/>
        <w:jc w:val="both"/>
        <w:textAlignment w:val="auto"/>
        <w:rPr>
          <w:rFonts w:ascii="Times New Roman" w:hAnsi="Times New Roman"/>
          <w:color w:val="000000"/>
          <w:sz w:val="24"/>
          <w:szCs w:val="24"/>
          <w:lang w:val="bg-BG"/>
        </w:rPr>
      </w:pP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решение се отнася само за конкретното заявено предложение и в посочения му капацитет.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решение не отменя задълженията на възложителя по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Съгласно чл.93, ал.</w:t>
      </w:r>
      <w:r w:rsidRPr="00CE3C47">
        <w:rPr>
          <w:rFonts w:ascii="Times New Roman" w:hAnsi="Times New Roman"/>
          <w:i/>
          <w:sz w:val="24"/>
          <w:szCs w:val="24"/>
        </w:rPr>
        <w:t>7</w:t>
      </w:r>
      <w:r w:rsidRPr="00CE3C47">
        <w:rPr>
          <w:rFonts w:ascii="Times New Roman" w:hAnsi="Times New Roman"/>
          <w:i/>
          <w:sz w:val="24"/>
          <w:szCs w:val="24"/>
          <w:lang w:val="bg-BG"/>
        </w:rPr>
        <w:t xml:space="preserve"> от ЗООС при промяна на инвестиционното предложение, на възложителя или на някои от обстоятелствата, при които е било издадено 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w:t>
      </w:r>
      <w:r w:rsidRPr="00CE3C47">
        <w:rPr>
          <w:rFonts w:ascii="Times New Roman" w:hAnsi="Times New Roman"/>
          <w:i/>
          <w:sz w:val="24"/>
          <w:szCs w:val="24"/>
          <w:lang w:val="bg-BG"/>
        </w:rPr>
        <w:lastRenderedPageBreak/>
        <w:t xml:space="preserve">решение, възложителят/новия възложител трябва да уведоми РИОСВ-Враца своевременно в най-кратък срок след настъпване на измененията. </w:t>
      </w:r>
    </w:p>
    <w:p w:rsidR="00664446" w:rsidRPr="00CE3C47" w:rsidRDefault="00664446" w:rsidP="00664446">
      <w:pPr>
        <w:jc w:val="both"/>
        <w:rPr>
          <w:rFonts w:ascii="Times New Roman" w:hAnsi="Times New Roman"/>
          <w:i/>
          <w:sz w:val="24"/>
          <w:szCs w:val="24"/>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Съгласно разпоредбата на чл.93, ал.</w:t>
      </w:r>
      <w:r w:rsidRPr="00CE3C47">
        <w:rPr>
          <w:rFonts w:ascii="Times New Roman" w:hAnsi="Times New Roman"/>
          <w:i/>
          <w:sz w:val="24"/>
          <w:szCs w:val="24"/>
        </w:rPr>
        <w:t>8</w:t>
      </w:r>
      <w:r w:rsidRPr="00CE3C47">
        <w:rPr>
          <w:rFonts w:ascii="Times New Roman" w:hAnsi="Times New Roman"/>
          <w:i/>
          <w:sz w:val="24"/>
          <w:szCs w:val="24"/>
          <w:lang w:val="bg-BG"/>
        </w:rPr>
        <w:t xml:space="preserve"> от ЗООС, решението губи правно действие, ако в срок 5 години от датата на издаването му не е започнало осъществяването на инвестиционното предложение.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color w:val="00B050"/>
          <w:sz w:val="24"/>
          <w:szCs w:val="24"/>
        </w:rPr>
        <w:t xml:space="preserve"> </w:t>
      </w:r>
      <w:r w:rsidRPr="00CE3C47">
        <w:rPr>
          <w:rFonts w:ascii="Times New Roman" w:hAnsi="Times New Roman"/>
          <w:i/>
          <w:sz w:val="24"/>
          <w:szCs w:val="24"/>
          <w:lang w:val="bg-BG"/>
        </w:rPr>
        <w:tab/>
        <w:t xml:space="preserve">Неизпълнението на поставените условия в настоящето решение е нарушение на чл.166, т.2 от ЗООС, за което ще бъдат предприети съответните административнонаказателни мерки.  </w:t>
      </w:r>
    </w:p>
    <w:p w:rsidR="00664446" w:rsidRPr="00CE3C47" w:rsidRDefault="00664446" w:rsidP="00664446">
      <w:pPr>
        <w:jc w:val="both"/>
        <w:rPr>
          <w:rFonts w:ascii="Times New Roman" w:hAnsi="Times New Roman"/>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Решението може да бъде обжалвано по реда на Административно процесуалния кодекс  пред Министъра на околната среда и водите  и/или  пред съответния Административен съд в 14/четиринадесет/  дневен срок от съобщаването  му на заинтересованите лица.</w:t>
      </w:r>
      <w:r w:rsidRPr="00CE3C47">
        <w:rPr>
          <w:rFonts w:ascii="Times New Roman" w:hAnsi="Times New Roman"/>
          <w:sz w:val="24"/>
          <w:szCs w:val="24"/>
          <w:lang w:val="bg-BG"/>
        </w:rPr>
        <w:t xml:space="preserve">  </w:t>
      </w:r>
    </w:p>
    <w:p w:rsidR="00664446" w:rsidRDefault="00664446" w:rsidP="00664446">
      <w:pPr>
        <w:jc w:val="both"/>
        <w:rPr>
          <w:rFonts w:ascii="Times New Roman" w:hAnsi="Times New Roman"/>
          <w:sz w:val="24"/>
          <w:szCs w:val="24"/>
          <w:lang w:val="bg-BG"/>
        </w:rPr>
      </w:pPr>
    </w:p>
    <w:p w:rsidR="00664446" w:rsidRDefault="00664446" w:rsidP="00664446">
      <w:pPr>
        <w:jc w:val="both"/>
        <w:rPr>
          <w:rFonts w:ascii="Times New Roman" w:hAnsi="Times New Roman"/>
          <w:sz w:val="24"/>
          <w:szCs w:val="24"/>
          <w:lang w:val="bg-BG"/>
        </w:rPr>
      </w:pPr>
    </w:p>
    <w:p w:rsidR="00664446" w:rsidRDefault="00664446" w:rsidP="00664446">
      <w:pPr>
        <w:jc w:val="both"/>
        <w:rPr>
          <w:rFonts w:ascii="Times New Roman" w:hAnsi="Times New Roman"/>
          <w:sz w:val="24"/>
          <w:szCs w:val="24"/>
          <w:lang w:val="bg-BG"/>
        </w:rPr>
      </w:pPr>
    </w:p>
    <w:p w:rsidR="00664446" w:rsidRDefault="00664446" w:rsidP="00664446">
      <w:pPr>
        <w:rPr>
          <w:rFonts w:ascii="Times New Roman" w:hAnsi="Times New Roman"/>
          <w:b/>
          <w:sz w:val="24"/>
          <w:szCs w:val="24"/>
          <w:lang w:val="bg-BG"/>
        </w:rPr>
      </w:pPr>
      <w:r w:rsidRPr="00CE3C47">
        <w:rPr>
          <w:rFonts w:ascii="Times New Roman" w:hAnsi="Times New Roman"/>
          <w:b/>
          <w:sz w:val="24"/>
          <w:szCs w:val="24"/>
          <w:lang w:val="bg-BG"/>
        </w:rPr>
        <w:t xml:space="preserve">Дата: </w:t>
      </w:r>
      <w:r w:rsidR="0066184B">
        <w:rPr>
          <w:rFonts w:ascii="Times New Roman" w:hAnsi="Times New Roman"/>
          <w:b/>
          <w:sz w:val="24"/>
          <w:szCs w:val="24"/>
          <w:lang w:val="bg-BG"/>
        </w:rPr>
        <w:t>14.01.</w:t>
      </w:r>
      <w:bookmarkStart w:id="0" w:name="_GoBack"/>
      <w:bookmarkEnd w:id="0"/>
      <w:r w:rsidRPr="00CE3C47">
        <w:rPr>
          <w:rFonts w:ascii="Times New Roman" w:hAnsi="Times New Roman"/>
          <w:b/>
          <w:sz w:val="24"/>
          <w:szCs w:val="24"/>
          <w:lang w:val="bg-BG"/>
        </w:rPr>
        <w:t>202</w:t>
      </w:r>
      <w:r>
        <w:rPr>
          <w:rFonts w:ascii="Times New Roman" w:hAnsi="Times New Roman"/>
          <w:b/>
          <w:sz w:val="24"/>
          <w:szCs w:val="24"/>
          <w:lang w:val="bg-BG"/>
        </w:rPr>
        <w:t>6</w:t>
      </w:r>
      <w:r w:rsidRPr="00CE3C47">
        <w:rPr>
          <w:rFonts w:ascii="Times New Roman" w:hAnsi="Times New Roman"/>
          <w:b/>
          <w:sz w:val="24"/>
          <w:szCs w:val="24"/>
          <w:lang w:val="ru-RU"/>
        </w:rPr>
        <w:t xml:space="preserve"> </w:t>
      </w:r>
      <w:r w:rsidRPr="00CE3C47">
        <w:rPr>
          <w:rFonts w:ascii="Times New Roman" w:hAnsi="Times New Roman"/>
          <w:b/>
          <w:sz w:val="24"/>
          <w:szCs w:val="24"/>
          <w:lang w:val="bg-BG"/>
        </w:rPr>
        <w:t xml:space="preserve">г. </w:t>
      </w:r>
    </w:p>
    <w:p w:rsidR="00664446" w:rsidRDefault="00664446" w:rsidP="00664446">
      <w:pPr>
        <w:rPr>
          <w:rFonts w:ascii="Times New Roman" w:hAnsi="Times New Roman"/>
          <w:b/>
          <w:sz w:val="24"/>
          <w:szCs w:val="24"/>
          <w:lang w:val="bg-BG"/>
        </w:rPr>
      </w:pPr>
    </w:p>
    <w:p w:rsidR="00664446" w:rsidRDefault="00664446" w:rsidP="00664446">
      <w:pPr>
        <w:rPr>
          <w:rFonts w:ascii="Times New Roman" w:hAnsi="Times New Roman"/>
          <w:b/>
          <w:sz w:val="24"/>
          <w:szCs w:val="24"/>
          <w:lang w:val="bg-BG"/>
        </w:rPr>
      </w:pPr>
    </w:p>
    <w:p w:rsidR="00664446" w:rsidRDefault="00664446" w:rsidP="00664446">
      <w:pPr>
        <w:rPr>
          <w:rFonts w:ascii="Times New Roman" w:hAnsi="Times New Roman"/>
          <w:b/>
          <w:sz w:val="24"/>
          <w:szCs w:val="24"/>
          <w:lang w:val="bg-BG"/>
        </w:rPr>
      </w:pPr>
    </w:p>
    <w:p w:rsidR="00664446" w:rsidRPr="00D05EBA" w:rsidRDefault="00A87637" w:rsidP="00664446">
      <w:pPr>
        <w:jc w:val="both"/>
        <w:rPr>
          <w:rFonts w:ascii="Times New Roman" w:hAnsi="Times New Roman"/>
          <w:lang w:val="bg-BG"/>
        </w:rPr>
      </w:pPr>
      <w:r>
        <w:rPr>
          <w:rFonts w:ascii="Times New Roman" w:hAnsi="Times New Roman"/>
          <w:sz w:val="24"/>
          <w:szCs w:val="24"/>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D23A60A8-938F-45BD-8D7D-9E84AE1B286A}" provid="{00000000-0000-0000-0000-000000000000}" o:suggestedsigner="инж.Николай Йорданов" o:suggestedsigner2="Директор на РИОСВ - Враца" issignatureline="t"/>
          </v:shape>
        </w:pict>
      </w:r>
    </w:p>
    <w:p w:rsidR="00664446" w:rsidRDefault="00664446" w:rsidP="00664446">
      <w:pPr>
        <w:rPr>
          <w:rFonts w:ascii="Times New Roman" w:hAnsi="Times New Roman"/>
          <w:b/>
          <w:sz w:val="18"/>
          <w:szCs w:val="18"/>
        </w:rPr>
      </w:pPr>
    </w:p>
    <w:p w:rsidR="00664446" w:rsidRDefault="00664446" w:rsidP="00664446">
      <w:pPr>
        <w:rPr>
          <w:rFonts w:ascii="Times New Roman" w:hAnsi="Times New Roman"/>
          <w:b/>
          <w:sz w:val="18"/>
          <w:szCs w:val="18"/>
        </w:rPr>
      </w:pPr>
    </w:p>
    <w:sectPr w:rsidR="00664446" w:rsidSect="000F225C">
      <w:footerReference w:type="default" r:id="rId9"/>
      <w:headerReference w:type="first" r:id="rId10"/>
      <w:footerReference w:type="first" r:id="rId11"/>
      <w:pgSz w:w="11907" w:h="16840" w:code="9"/>
      <w:pgMar w:top="1134" w:right="1134" w:bottom="567" w:left="1349" w:header="567"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637" w:rsidRDefault="00A87637">
      <w:r>
        <w:separator/>
      </w:r>
    </w:p>
  </w:endnote>
  <w:endnote w:type="continuationSeparator" w:id="0">
    <w:p w:rsidR="00A87637" w:rsidRDefault="00A8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84" w:rsidRDefault="00772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238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380">
      <w:rPr>
        <w:b/>
        <w:bCs/>
        <w:noProof/>
      </w:rPr>
      <w:t>9</w:t>
    </w:r>
    <w:r>
      <w:rPr>
        <w:b/>
        <w:bCs/>
        <w:sz w:val="24"/>
        <w:szCs w:val="24"/>
      </w:rPr>
      <w:fldChar w:fldCharType="end"/>
    </w:r>
  </w:p>
  <w:p w:rsidR="00772484" w:rsidRDefault="007724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3" w:type="dxa"/>
      <w:tblInd w:w="-176" w:type="dxa"/>
      <w:tblLook w:val="04A0" w:firstRow="1" w:lastRow="0" w:firstColumn="1" w:lastColumn="0" w:noHBand="0" w:noVBand="1"/>
    </w:tblPr>
    <w:tblGrid>
      <w:gridCol w:w="3828"/>
      <w:gridCol w:w="4536"/>
      <w:gridCol w:w="1489"/>
    </w:tblGrid>
    <w:tr w:rsidR="00451F4D" w:rsidRPr="00CD302E" w:rsidTr="00451F4D">
      <w:trPr>
        <w:cantSplit/>
        <w:trHeight w:val="1709"/>
      </w:trPr>
      <w:tc>
        <w:tcPr>
          <w:tcW w:w="3828" w:type="dxa"/>
          <w:vAlign w:val="center"/>
          <w:hideMark/>
        </w:tcPr>
        <w:p w:rsidR="000F225C" w:rsidRDefault="000F225C" w:rsidP="00F06738">
          <w:pPr>
            <w:tabs>
              <w:tab w:val="center" w:pos="4703"/>
              <w:tab w:val="right" w:pos="9406"/>
            </w:tabs>
            <w:jc w:val="center"/>
            <w:rPr>
              <w:rFonts w:ascii="Calibri" w:eastAsia="Calibri" w:hAnsi="Calibri"/>
              <w:noProof/>
              <w:lang w:val="bg-BG" w:eastAsia="bg-BG"/>
            </w:rPr>
          </w:pPr>
        </w:p>
        <w:p w:rsidR="00CD302E" w:rsidRPr="00CD302E" w:rsidRDefault="00377B7B" w:rsidP="00F06738">
          <w:pPr>
            <w:tabs>
              <w:tab w:val="center" w:pos="4703"/>
              <w:tab w:val="right" w:pos="9406"/>
            </w:tabs>
            <w:jc w:val="center"/>
            <w:rPr>
              <w:rFonts w:ascii="Calibri" w:eastAsia="Calibri" w:hAnsi="Calibri"/>
            </w:rPr>
          </w:pPr>
          <w:r>
            <w:rPr>
              <w:rFonts w:ascii="Calibri" w:eastAsia="Calibri" w:hAnsi="Calibri"/>
              <w:noProof/>
              <w:lang w:val="bg-BG" w:eastAsia="bg-BG"/>
            </w:rPr>
            <w:drawing>
              <wp:inline distT="0" distB="0" distL="0" distR="0">
                <wp:extent cx="22574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28675"/>
                        </a:xfrm>
                        <a:prstGeom prst="rect">
                          <a:avLst/>
                        </a:prstGeom>
                        <a:noFill/>
                        <a:ln>
                          <a:noFill/>
                        </a:ln>
                      </pic:spPr>
                    </pic:pic>
                  </a:graphicData>
                </a:graphic>
              </wp:inline>
            </w:drawing>
          </w:r>
        </w:p>
      </w:tc>
      <w:tc>
        <w:tcPr>
          <w:tcW w:w="4536" w:type="dxa"/>
          <w:vAlign w:val="center"/>
        </w:tcPr>
        <w:p w:rsidR="00810CB7" w:rsidRDefault="00810CB7" w:rsidP="00F06738">
          <w:pPr>
            <w:tabs>
              <w:tab w:val="center" w:pos="4703"/>
              <w:tab w:val="right" w:pos="9406"/>
            </w:tabs>
            <w:jc w:val="center"/>
            <w:rPr>
              <w:rFonts w:ascii="Times New Roman" w:eastAsia="Calibri" w:hAnsi="Times New Roman"/>
            </w:rPr>
          </w:pPr>
        </w:p>
        <w:p w:rsidR="000F225C" w:rsidRDefault="000F225C" w:rsidP="00F06738">
          <w:pPr>
            <w:tabs>
              <w:tab w:val="center" w:pos="4703"/>
              <w:tab w:val="right" w:pos="9406"/>
            </w:tabs>
            <w:jc w:val="center"/>
            <w:rPr>
              <w:rFonts w:ascii="Times New Roman" w:eastAsia="Calibri" w:hAnsi="Times New Roman"/>
              <w:lang w:val="bg-BG"/>
            </w:rPr>
          </w:pPr>
        </w:p>
        <w:p w:rsidR="00810CB7" w:rsidRPr="00810CB7" w:rsidRDefault="00810CB7" w:rsidP="00F06738">
          <w:pPr>
            <w:tabs>
              <w:tab w:val="center" w:pos="4703"/>
              <w:tab w:val="right" w:pos="9406"/>
            </w:tabs>
            <w:jc w:val="center"/>
            <w:rPr>
              <w:rFonts w:ascii="Times New Roman" w:eastAsia="Calibri" w:hAnsi="Times New Roman"/>
            </w:rPr>
          </w:pPr>
          <w:r w:rsidRPr="00810CB7">
            <w:rPr>
              <w:rFonts w:ascii="Times New Roman" w:eastAsia="Calibri" w:hAnsi="Times New Roman"/>
            </w:rPr>
            <w:t>гр. Враца 3000, ул. ”Екзарх Йосиф” № 81</w:t>
          </w:r>
        </w:p>
        <w:p w:rsidR="00810CB7" w:rsidRPr="00810CB7" w:rsidRDefault="00810CB7" w:rsidP="00F06738">
          <w:pPr>
            <w:tabs>
              <w:tab w:val="center" w:pos="4703"/>
              <w:tab w:val="right" w:pos="9406"/>
            </w:tabs>
            <w:jc w:val="center"/>
            <w:rPr>
              <w:rFonts w:ascii="Times New Roman" w:eastAsia="Calibri" w:hAnsi="Times New Roman"/>
            </w:rPr>
          </w:pPr>
          <w:r>
            <w:rPr>
              <w:rFonts w:ascii="Times New Roman" w:eastAsia="Calibri" w:hAnsi="Times New Roman"/>
            </w:rPr>
            <w:t>тел/факс: (+35992) 629211;</w:t>
          </w:r>
          <w:r w:rsidR="00046208">
            <w:rPr>
              <w:rFonts w:ascii="Times New Roman" w:eastAsia="Calibri" w:hAnsi="Times New Roman"/>
            </w:rPr>
            <w:t xml:space="preserve"> riosv-vr@riosv-vr.com</w:t>
          </w:r>
        </w:p>
        <w:p w:rsidR="00CD302E" w:rsidRPr="00CD302E" w:rsidRDefault="00810CB7" w:rsidP="00F06738">
          <w:pPr>
            <w:tabs>
              <w:tab w:val="center" w:pos="4703"/>
              <w:tab w:val="right" w:pos="9406"/>
            </w:tabs>
            <w:jc w:val="center"/>
            <w:rPr>
              <w:rFonts w:ascii="Times" w:eastAsia="Calibri" w:hAnsi="Times"/>
              <w:lang w:val="bg-BG"/>
            </w:rPr>
          </w:pPr>
          <w:r w:rsidRPr="00810CB7">
            <w:rPr>
              <w:rFonts w:ascii="Times New Roman" w:eastAsia="Calibri" w:hAnsi="Times New Roman"/>
            </w:rPr>
            <w:t>http://riosv.vracakarst.com</w:t>
          </w:r>
        </w:p>
      </w:tc>
      <w:tc>
        <w:tcPr>
          <w:tcW w:w="1489" w:type="dxa"/>
          <w:vAlign w:val="center"/>
          <w:hideMark/>
        </w:tcPr>
        <w:p w:rsidR="000F225C" w:rsidRDefault="000F225C" w:rsidP="00F06738">
          <w:pPr>
            <w:tabs>
              <w:tab w:val="center" w:pos="788"/>
              <w:tab w:val="center" w:pos="4703"/>
              <w:tab w:val="right" w:pos="9406"/>
            </w:tabs>
            <w:jc w:val="center"/>
            <w:rPr>
              <w:rFonts w:ascii="Calibri" w:eastAsia="Calibri" w:hAnsi="Calibri"/>
            </w:rPr>
          </w:pPr>
        </w:p>
        <w:p w:rsidR="00CD302E" w:rsidRPr="00CD302E" w:rsidRDefault="00377B7B" w:rsidP="00F06738">
          <w:pPr>
            <w:tabs>
              <w:tab w:val="center" w:pos="788"/>
              <w:tab w:val="center" w:pos="4703"/>
              <w:tab w:val="right" w:pos="9406"/>
            </w:tabs>
            <w:jc w:val="center"/>
            <w:rPr>
              <w:rFonts w:ascii="Calibri" w:eastAsia="Calibri" w:hAnsi="Calibri"/>
            </w:rPr>
          </w:pPr>
          <w:r>
            <w:rPr>
              <w:rFonts w:ascii="Times New Roman" w:eastAsia="Calibri" w:hAnsi="Times New Roman"/>
              <w:noProof/>
              <w:lang w:val="bg-BG" w:eastAsia="bg-BG"/>
            </w:rPr>
            <w:drawing>
              <wp:inline distT="0" distB="0" distL="0" distR="0">
                <wp:extent cx="685800" cy="685800"/>
                <wp:effectExtent l="0" t="0" r="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bl>
  <w:p w:rsidR="00FC1048" w:rsidRDefault="00377B7B">
    <w:pPr>
      <w:pStyle w:val="Footer"/>
      <w:jc w:val="center"/>
    </w:pPr>
    <w:r>
      <w:rPr>
        <w:noProof/>
        <w:lang w:val="bg-BG" w:eastAsia="bg-BG"/>
      </w:rPr>
      <mc:AlternateContent>
        <mc:Choice Requires="wps">
          <w:drawing>
            <wp:anchor distT="0" distB="0" distL="114300" distR="114300" simplePos="0" relativeHeight="251658240" behindDoc="0" locked="0" layoutInCell="1" allowOverlap="1">
              <wp:simplePos x="0" y="0"/>
              <wp:positionH relativeFrom="column">
                <wp:posOffset>-138430</wp:posOffset>
              </wp:positionH>
              <wp:positionV relativeFrom="paragraph">
                <wp:posOffset>-969010</wp:posOffset>
              </wp:positionV>
              <wp:extent cx="6120130" cy="0"/>
              <wp:effectExtent l="13970" t="12065" r="9525" b="6985"/>
              <wp:wrapSquare wrapText="bothSides"/>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9BCDD" id="Straight Connector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76.3pt" to="471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">
              <v:stroke joinstyle="miter"/>
              <w10:wrap type="squar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637" w:rsidRDefault="00A87637">
      <w:r>
        <w:separator/>
      </w:r>
    </w:p>
  </w:footnote>
  <w:footnote w:type="continuationSeparator" w:id="0">
    <w:p w:rsidR="00A87637" w:rsidRDefault="00A87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47" w:rsidRPr="0073004C" w:rsidRDefault="00377B7B" w:rsidP="00540802">
    <w:pPr>
      <w:pStyle w:val="Heading2"/>
      <w:jc w:val="left"/>
      <w:rPr>
        <w:b/>
        <w:spacing w:val="40"/>
        <w:sz w:val="30"/>
        <w:szCs w:val="30"/>
        <w:u w:val="none"/>
      </w:rPr>
    </w:pPr>
    <w:r>
      <w:rPr>
        <w:noProof/>
        <w:lang w:eastAsia="bg-BG"/>
      </w:rPr>
      <mc:AlternateContent>
        <mc:Choice Requires="wps">
          <w:drawing>
            <wp:anchor distT="0" distB="0" distL="114299" distR="114299" simplePos="0" relativeHeight="251659264" behindDoc="0" locked="0" layoutInCell="1" allowOverlap="1">
              <wp:simplePos x="0" y="0"/>
              <wp:positionH relativeFrom="column">
                <wp:posOffset>495934</wp:posOffset>
              </wp:positionH>
              <wp:positionV relativeFrom="paragraph">
                <wp:posOffset>65405</wp:posOffset>
              </wp:positionV>
              <wp:extent cx="0" cy="87630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0B6EE9"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" strokecolor="windowText" strokeweight=".5pt">
              <v:stroke joinstyle="miter"/>
              <o:lock v:ext="edit" shapetype="f"/>
            </v:line>
          </w:pict>
        </mc:Fallback>
      </mc:AlternateContent>
    </w:r>
    <w:r>
      <w:rPr>
        <w:noProof/>
        <w:lang w:eastAsia="bg-BG"/>
      </w:rPr>
      <w:drawing>
        <wp:anchor distT="0" distB="0" distL="114300" distR="114300" simplePos="0" relativeHeight="251656192" behindDoc="0" locked="0" layoutInCell="1" allowOverlap="1">
          <wp:simplePos x="0" y="0"/>
          <wp:positionH relativeFrom="column">
            <wp:posOffset>-285750</wp:posOffset>
          </wp:positionH>
          <wp:positionV relativeFrom="paragraph">
            <wp:posOffset>95250</wp:posOffset>
          </wp:positionV>
          <wp:extent cx="600710" cy="832485"/>
          <wp:effectExtent l="0" t="0" r="8890" b="5715"/>
          <wp:wrapSquare wrapText="bothSides"/>
          <wp:docPr id="5"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0" distB="0" distL="114299" distR="114299" simplePos="0" relativeHeight="251657216" behindDoc="0" locked="0" layoutInCell="1" allowOverlap="1">
              <wp:simplePos x="0" y="0"/>
              <wp:positionH relativeFrom="column">
                <wp:posOffset>-4001136</wp:posOffset>
              </wp:positionH>
              <wp:positionV relativeFrom="paragraph">
                <wp:posOffset>-1073785</wp:posOffset>
              </wp:positionV>
              <wp:extent cx="0" cy="1021715"/>
              <wp:effectExtent l="0" t="0" r="19050" b="2603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E805D"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540802">
      <w:rPr>
        <w:b/>
        <w:spacing w:val="40"/>
        <w:sz w:val="30"/>
        <w:szCs w:val="30"/>
        <w:u w:val="none"/>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Heading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5F3E"/>
    <w:multiLevelType w:val="hybridMultilevel"/>
    <w:tmpl w:val="5252713C"/>
    <w:lvl w:ilvl="0" w:tplc="A218DDAA">
      <w:start w:val="1"/>
      <w:numFmt w:val="decimal"/>
      <w:lvlText w:val="%1."/>
      <w:lvlJc w:val="left"/>
      <w:pPr>
        <w:tabs>
          <w:tab w:val="num" w:pos="915"/>
        </w:tabs>
        <w:ind w:left="915" w:hanging="360"/>
      </w:pPr>
      <w:rPr>
        <w:rFonts w:ascii="Times New Roman" w:eastAsia="Times New Roman" w:hAnsi="Times New Roman" w:cs="Times New Roman"/>
        <w:b w:val="0"/>
        <w:color w:val="auto"/>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173D422A"/>
    <w:multiLevelType w:val="hybridMultilevel"/>
    <w:tmpl w:val="131A47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B7E0D8D"/>
    <w:multiLevelType w:val="hybridMultilevel"/>
    <w:tmpl w:val="ACE2EB40"/>
    <w:lvl w:ilvl="0" w:tplc="785E1FF6">
      <w:start w:val="1"/>
      <w:numFmt w:val="decimal"/>
      <w:lvlText w:val="%1."/>
      <w:lvlJc w:val="left"/>
      <w:pPr>
        <w:tabs>
          <w:tab w:val="num" w:pos="1260"/>
        </w:tabs>
        <w:ind w:left="1260" w:hanging="360"/>
      </w:pPr>
      <w:rPr>
        <w:rFonts w:ascii="Times New Roman" w:eastAsia="Times New Roman" w:hAnsi="Times New Roman" w:cs="Times New Roman"/>
      </w:rPr>
    </w:lvl>
    <w:lvl w:ilvl="1" w:tplc="04020003">
      <w:start w:val="1"/>
      <w:numFmt w:val="bullet"/>
      <w:lvlText w:val="o"/>
      <w:lvlJc w:val="left"/>
      <w:pPr>
        <w:tabs>
          <w:tab w:val="num" w:pos="1995"/>
        </w:tabs>
        <w:ind w:left="1995"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15:restartNumberingAfterBreak="0">
    <w:nsid w:val="3F1D6FE0"/>
    <w:multiLevelType w:val="hybridMultilevel"/>
    <w:tmpl w:val="EFB0DBBC"/>
    <w:lvl w:ilvl="0" w:tplc="69C8A5AC">
      <w:start w:val="1"/>
      <w:numFmt w:val="decimal"/>
      <w:lvlText w:val="%1."/>
      <w:lvlJc w:val="left"/>
      <w:pPr>
        <w:tabs>
          <w:tab w:val="num" w:pos="900"/>
        </w:tabs>
        <w:ind w:left="900" w:hanging="360"/>
      </w:pPr>
      <w:rPr>
        <w:rFonts w:ascii="Times New Roman" w:eastAsia="Times New Roman" w:hAnsi="Times New Roman" w:cs="Times New Roman"/>
        <w:b w:val="0"/>
        <w:sz w:val="24"/>
        <w:szCs w:val="24"/>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57BA523D"/>
    <w:multiLevelType w:val="hybridMultilevel"/>
    <w:tmpl w:val="45CAA654"/>
    <w:lvl w:ilvl="0" w:tplc="0409000F">
      <w:start w:val="1"/>
      <w:numFmt w:val="decimal"/>
      <w:lvlText w:val="%1."/>
      <w:lvlJc w:val="left"/>
      <w:pPr>
        <w:tabs>
          <w:tab w:val="num" w:pos="1275"/>
        </w:tabs>
        <w:ind w:left="1275" w:hanging="360"/>
      </w:p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15:restartNumberingAfterBreak="0">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22A1D"/>
    <w:rsid w:val="000343AB"/>
    <w:rsid w:val="00034716"/>
    <w:rsid w:val="00042511"/>
    <w:rsid w:val="000428B9"/>
    <w:rsid w:val="00046208"/>
    <w:rsid w:val="00066AA2"/>
    <w:rsid w:val="000B123C"/>
    <w:rsid w:val="000B3E2D"/>
    <w:rsid w:val="000B6381"/>
    <w:rsid w:val="000C7B19"/>
    <w:rsid w:val="000F225C"/>
    <w:rsid w:val="000F7D41"/>
    <w:rsid w:val="00103863"/>
    <w:rsid w:val="001073F0"/>
    <w:rsid w:val="00111720"/>
    <w:rsid w:val="001157BD"/>
    <w:rsid w:val="00122B91"/>
    <w:rsid w:val="00136D7F"/>
    <w:rsid w:val="00157D1E"/>
    <w:rsid w:val="001639BC"/>
    <w:rsid w:val="001671E7"/>
    <w:rsid w:val="001B170D"/>
    <w:rsid w:val="001B4BA4"/>
    <w:rsid w:val="001B4BA5"/>
    <w:rsid w:val="001C5702"/>
    <w:rsid w:val="001C65F1"/>
    <w:rsid w:val="001C6903"/>
    <w:rsid w:val="001D52BE"/>
    <w:rsid w:val="001E10FE"/>
    <w:rsid w:val="0020512A"/>
    <w:rsid w:val="0020653E"/>
    <w:rsid w:val="00212930"/>
    <w:rsid w:val="00233451"/>
    <w:rsid w:val="0023796F"/>
    <w:rsid w:val="0024120B"/>
    <w:rsid w:val="002478B8"/>
    <w:rsid w:val="00266D04"/>
    <w:rsid w:val="00273372"/>
    <w:rsid w:val="002A0824"/>
    <w:rsid w:val="002A709F"/>
    <w:rsid w:val="002B43F0"/>
    <w:rsid w:val="002B7809"/>
    <w:rsid w:val="002E1F1B"/>
    <w:rsid w:val="002E25EF"/>
    <w:rsid w:val="002F7889"/>
    <w:rsid w:val="00324274"/>
    <w:rsid w:val="00352F4E"/>
    <w:rsid w:val="00377B7B"/>
    <w:rsid w:val="003A2792"/>
    <w:rsid w:val="003A2A77"/>
    <w:rsid w:val="003A2C00"/>
    <w:rsid w:val="003A7996"/>
    <w:rsid w:val="003B30BB"/>
    <w:rsid w:val="003D4054"/>
    <w:rsid w:val="003D4A6B"/>
    <w:rsid w:val="003E0719"/>
    <w:rsid w:val="00415A47"/>
    <w:rsid w:val="00446795"/>
    <w:rsid w:val="00447E80"/>
    <w:rsid w:val="00451F4D"/>
    <w:rsid w:val="00472380"/>
    <w:rsid w:val="00473CEC"/>
    <w:rsid w:val="00496A8F"/>
    <w:rsid w:val="004A7867"/>
    <w:rsid w:val="004C0E3E"/>
    <w:rsid w:val="004C24D1"/>
    <w:rsid w:val="004C3144"/>
    <w:rsid w:val="004D3F17"/>
    <w:rsid w:val="004F04D9"/>
    <w:rsid w:val="004F765C"/>
    <w:rsid w:val="00502BC2"/>
    <w:rsid w:val="0052019E"/>
    <w:rsid w:val="00533EA4"/>
    <w:rsid w:val="00540802"/>
    <w:rsid w:val="00542B66"/>
    <w:rsid w:val="0056135E"/>
    <w:rsid w:val="0057056E"/>
    <w:rsid w:val="005A3B17"/>
    <w:rsid w:val="005B69F7"/>
    <w:rsid w:val="005C0D0B"/>
    <w:rsid w:val="005D759C"/>
    <w:rsid w:val="005D7788"/>
    <w:rsid w:val="005D7A64"/>
    <w:rsid w:val="00602A0B"/>
    <w:rsid w:val="00602D9A"/>
    <w:rsid w:val="0062681E"/>
    <w:rsid w:val="006340C8"/>
    <w:rsid w:val="00643C98"/>
    <w:rsid w:val="0066184B"/>
    <w:rsid w:val="00661C46"/>
    <w:rsid w:val="00664446"/>
    <w:rsid w:val="00686DB6"/>
    <w:rsid w:val="00695E9C"/>
    <w:rsid w:val="006B0B9A"/>
    <w:rsid w:val="006B2EEB"/>
    <w:rsid w:val="006B51F0"/>
    <w:rsid w:val="006D21A3"/>
    <w:rsid w:val="006E1608"/>
    <w:rsid w:val="006E7677"/>
    <w:rsid w:val="006F3F56"/>
    <w:rsid w:val="007005C0"/>
    <w:rsid w:val="0073004C"/>
    <w:rsid w:val="00735898"/>
    <w:rsid w:val="007550EB"/>
    <w:rsid w:val="0076286A"/>
    <w:rsid w:val="007653DF"/>
    <w:rsid w:val="007719EF"/>
    <w:rsid w:val="00772484"/>
    <w:rsid w:val="007777F3"/>
    <w:rsid w:val="007A6290"/>
    <w:rsid w:val="007B5CDD"/>
    <w:rsid w:val="00810CB7"/>
    <w:rsid w:val="00836DEF"/>
    <w:rsid w:val="00842F0C"/>
    <w:rsid w:val="008516CB"/>
    <w:rsid w:val="0085348A"/>
    <w:rsid w:val="00854FC5"/>
    <w:rsid w:val="008719BB"/>
    <w:rsid w:val="00876767"/>
    <w:rsid w:val="008B0206"/>
    <w:rsid w:val="008B1300"/>
    <w:rsid w:val="008D74B9"/>
    <w:rsid w:val="00936425"/>
    <w:rsid w:val="00946D85"/>
    <w:rsid w:val="00947AE4"/>
    <w:rsid w:val="00953021"/>
    <w:rsid w:val="00954231"/>
    <w:rsid w:val="009571F2"/>
    <w:rsid w:val="00961612"/>
    <w:rsid w:val="00973C05"/>
    <w:rsid w:val="00974296"/>
    <w:rsid w:val="00974546"/>
    <w:rsid w:val="0097714F"/>
    <w:rsid w:val="00984285"/>
    <w:rsid w:val="00994FD4"/>
    <w:rsid w:val="009958B3"/>
    <w:rsid w:val="009A49E5"/>
    <w:rsid w:val="009C28A8"/>
    <w:rsid w:val="009C2DE3"/>
    <w:rsid w:val="009E1D29"/>
    <w:rsid w:val="009E7D8E"/>
    <w:rsid w:val="009F0994"/>
    <w:rsid w:val="00A671F2"/>
    <w:rsid w:val="00A87637"/>
    <w:rsid w:val="00AD13E8"/>
    <w:rsid w:val="00AF309C"/>
    <w:rsid w:val="00B2037F"/>
    <w:rsid w:val="00B21A08"/>
    <w:rsid w:val="00B277E9"/>
    <w:rsid w:val="00B30FFB"/>
    <w:rsid w:val="00B318B0"/>
    <w:rsid w:val="00B33C7F"/>
    <w:rsid w:val="00B4338F"/>
    <w:rsid w:val="00B76562"/>
    <w:rsid w:val="00BB1E2A"/>
    <w:rsid w:val="00BC78B7"/>
    <w:rsid w:val="00BF4655"/>
    <w:rsid w:val="00C00904"/>
    <w:rsid w:val="00C02136"/>
    <w:rsid w:val="00C17B63"/>
    <w:rsid w:val="00C27FE1"/>
    <w:rsid w:val="00C31279"/>
    <w:rsid w:val="00C32C29"/>
    <w:rsid w:val="00C36910"/>
    <w:rsid w:val="00C473A4"/>
    <w:rsid w:val="00C76288"/>
    <w:rsid w:val="00C7759E"/>
    <w:rsid w:val="00C9282E"/>
    <w:rsid w:val="00C96C3B"/>
    <w:rsid w:val="00CA3258"/>
    <w:rsid w:val="00CA7A14"/>
    <w:rsid w:val="00CB52E0"/>
    <w:rsid w:val="00CD05C6"/>
    <w:rsid w:val="00CD1F33"/>
    <w:rsid w:val="00CD302E"/>
    <w:rsid w:val="00CD411D"/>
    <w:rsid w:val="00CE06EE"/>
    <w:rsid w:val="00CE27C9"/>
    <w:rsid w:val="00D03B87"/>
    <w:rsid w:val="00D064B0"/>
    <w:rsid w:val="00D259F5"/>
    <w:rsid w:val="00D450FA"/>
    <w:rsid w:val="00D530CC"/>
    <w:rsid w:val="00D61AE4"/>
    <w:rsid w:val="00D64F25"/>
    <w:rsid w:val="00D71C83"/>
    <w:rsid w:val="00D7472F"/>
    <w:rsid w:val="00DC2513"/>
    <w:rsid w:val="00E15B5B"/>
    <w:rsid w:val="00E344E2"/>
    <w:rsid w:val="00E5574B"/>
    <w:rsid w:val="00E85447"/>
    <w:rsid w:val="00E91F4A"/>
    <w:rsid w:val="00EA3B1F"/>
    <w:rsid w:val="00EB63EB"/>
    <w:rsid w:val="00EC304D"/>
    <w:rsid w:val="00EC5792"/>
    <w:rsid w:val="00ED1377"/>
    <w:rsid w:val="00EE591C"/>
    <w:rsid w:val="00F06738"/>
    <w:rsid w:val="00F133D0"/>
    <w:rsid w:val="00F25365"/>
    <w:rsid w:val="00F72CF1"/>
    <w:rsid w:val="00F82768"/>
    <w:rsid w:val="00F85505"/>
    <w:rsid w:val="00FA2CCA"/>
    <w:rsid w:val="00FC1048"/>
    <w:rsid w:val="00FC43AE"/>
    <w:rsid w:val="00FD27F4"/>
    <w:rsid w:val="00FD600D"/>
    <w:rsid w:val="00FE22D9"/>
    <w:rsid w:val="00FE5BDA"/>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6793B"/>
  <w15:docId w15:val="{29522B6D-8248-41AB-8944-176EEB3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paragraph" w:customStyle="1" w:styleId="mainpageitemsjus">
    <w:name w:val="main_page_items_jus"/>
    <w:basedOn w:val="Normal"/>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BalloonText">
    <w:name w:val="Balloon Text"/>
    <w:basedOn w:val="Normal"/>
    <w:semiHidden/>
    <w:rsid w:val="007719EF"/>
    <w:rPr>
      <w:rFonts w:ascii="Tahoma" w:hAnsi="Tahoma" w:cs="Tahoma"/>
      <w:sz w:val="16"/>
      <w:szCs w:val="16"/>
    </w:rPr>
  </w:style>
  <w:style w:type="paragraph" w:customStyle="1" w:styleId="CharChar1Char">
    <w:name w:val="Char Char1 Char"/>
    <w:basedOn w:val="Normal"/>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NormalIndent">
    <w:name w:val="Normal Indent"/>
    <w:basedOn w:val="Normal"/>
    <w:rsid w:val="003D4054"/>
    <w:pPr>
      <w:overflowPunct/>
      <w:autoSpaceDE/>
      <w:autoSpaceDN/>
      <w:adjustRightInd/>
      <w:ind w:left="720"/>
      <w:textAlignment w:val="auto"/>
    </w:pPr>
    <w:rPr>
      <w:rFonts w:ascii="Timok" w:hAnsi="Timok"/>
      <w:sz w:val="28"/>
      <w:lang w:val="en-GB"/>
    </w:rPr>
  </w:style>
  <w:style w:type="character" w:customStyle="1" w:styleId="FooterChar">
    <w:name w:val="Footer Char"/>
    <w:link w:val="Footer"/>
    <w:uiPriority w:val="99"/>
    <w:rsid w:val="00FC1048"/>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weixyCBZJAINLGTsFG5is3I5ju5497wP4+4TNaJDr/c=</DigestValue>
    </Reference>
    <Reference Type="http://www.w3.org/2000/09/xmldsig#Object" URI="#idOfficeObject">
      <DigestMethod Algorithm="http://www.w3.org/2001/04/xmlenc#sha256"/>
      <DigestValue>Y+Zpk88RM4VirvFhhoc1alAOnwmM5XJTxsTKBnjqx1s=</DigestValue>
    </Reference>
    <Reference Type="http://uri.etsi.org/01903#SignedProperties" URI="#idSignedProperties">
      <Transforms>
        <Transform Algorithm="http://www.w3.org/TR/2001/REC-xml-c14n-20010315"/>
      </Transforms>
      <DigestMethod Algorithm="http://www.w3.org/2001/04/xmlenc#sha256"/>
      <DigestValue>TDLv39GKb/L3yTk8P0yf0KjY2fQVNbdIffMGL6fdPxU=</DigestValue>
    </Reference>
  </SignedInfo>
  <SignatureValue>eUvG4mFsVXtv91U+bA+XO8PL+PiJx2gVg+Bndi7HJdw9yVIvsTJjMdY8TcpC19KrfzJ5b3uHOCmj
byKETUjshoKqr0AiycmmyBmFTf9290jdAmVsV5eSCkHq2hzxKI1k6hrIvPmxUJpxrVBDtwjeLjG9
iUPVlGLiIqD9PADz4fD0YY21EplhfvJiPtFynOtVQNhdVGk0z13fxBiIbFB4aLRz6UaqGwK0CBIJ
qmJG4hvfZ93QloT7zAnam4OUVijgCOK7VEFBGb40jXcCKD8Qv5iK9+yQhJVvijtY3mGk7vg01P5P
cf3pVe0lTnosUA5bt6FNIkQUMyygYbd6CWkS7/XXVmUHDQY0jx6/FPAqI/FgFomJOxlXGyI9qMCD
uO2wzAiHlKQFs59F6UyT6tj8uRw2vsaBNTfjHwt0YJu1idCu9oIBp3jMNo7CcI7mm/njkKEAjD3W
86Niup94vYpaSICWl94+Dah1VC7JA5yMAjbzHahIsBxgbTji3W2ffHUr</SignatureValue>
  <KeyInfo>
    <X509Data>
      <X509Certificate>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2026-01-14T09:46:19Z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2026-01-14T09:46:19Z</xd:SigningTime>
          <xd:SigningCertificate>
            <xd:Cert>
              <xd:CertDigest>
                <DigestMethod Algorithm="http://www.w3.org/2001/04/xmlenc#sha256"/>
                <DigestValue>ULA2dSTH+9gSt1xOZgSqjz7tCvwxrzQG6c+kh/zuAo8=</DigestValue>
              </xd:CertDigest>
              <xd:IssuerSerial>
                <X509IssuerName>CN=B-Trust Operational Qualified CA, OU=B-Trust, O=BORICA AD, OID.2.5.4.97=NTRBG-201230426, C=BG</X509IssuerName>
                <X509SerialNumber>5054713605292801634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tbHdfYcTFNB2IDe55/U0t2xuiR8=</DigestValue>
    </Reference>
    <Reference URI="#idOfficeObject" Type="http://www.w3.org/2000/09/xmldsig#Object">
      <DigestMethod Algorithm="http://www.w3.org/2000/09/xmldsig#sha1"/>
      <DigestValue>5J7eKa4kWto6lF9bpLibFDE0lCs=</DigestValue>
    </Reference>
    <Reference URI="#idSignedProperties" Type="http://uri.etsi.org/01903#SignedProperties">
      <Transforms>
        <Transform Algorithm="http://www.w3.org/TR/2001/REC-xml-c14n-20010315"/>
      </Transforms>
      <DigestMethod Algorithm="http://www.w3.org/2000/09/xmldsig#sha1"/>
      <DigestValue>jqUV9cppUbRomBI+lYn56X+u5kA=</DigestValue>
    </Reference>
  </SignedInfo>
  <SignatureValue>m5qk2EoBUOWK8CCSPOY4IHYxMYwgNf4z6/tqK1RFGgOXRS7qpcg2PNQH+s0zfy7giivyU7wJUKoZ
M3/7ZS97/kvhsPKA0mfINFnqNn6yvUxJTQmBn9HkBY+skGQKdVhITgUF9t+nMuD2l5xZD1daD8t+
iFryoYVkM8UIocE6Ut4Ek1XAogVgFpJZs4Vq7FkxUwcW5hxEOvbEAWX1kTASUY36RH3nPbZozqfT
z5x0tjLtHhmdwPo0MZhdlHoBVs48F+II19HAb2pNlwPFYY4mqZOdcgBzbJ+SbItnxhWaAEUezp1X
Va2yb7LYHX8jV1XM9Uhs8wy9gPFsDqF3JSMdwA==</SignatureValue>
  <KeyInfo>
    <X509Data>
      <X509Certificate>MIIHjjCCBXagAwIBAgIIHyuJspUdehMwDQYJKoZIhvcNAQELBQAweDELMAkGA1UEBhMCQkcxGDAW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</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15idCfGMypQv2Bhwv6TbjT+NuBk=</DigestValue>
      </Reference>
      <Reference URI="/word/media/image4.wmf?ContentType=image/x-wmf">
        <DigestMethod Algorithm="http://www.w3.org/2000/09/xmldsig#sha1"/>
        <DigestValue>lSyqU77zZHiupD7Q8HqYl/YfB3s=</DigestValue>
      </Reference>
      <Reference URI="/word/theme/theme1.xml?ContentType=application/vnd.openxmlformats-officedocument.theme+xml">
        <DigestMethod Algorithm="http://www.w3.org/2000/09/xmldsig#sha1"/>
        <DigestValue>MBYQVrqqfvfd6oY/bwmTncjlMAM=</DigestValue>
      </Reference>
      <Reference URI="/word/media/image1.emf?ContentType=image/x-emf">
        <DigestMethod Algorithm="http://www.w3.org/2000/09/xmldsig#sha1"/>
        <DigestValue>vEWVytnHOis6UqHgq0i2W2V9WDo=</DigestValue>
      </Reference>
      <Reference URI="/word/media/image2.wmf?ContentType=image/x-wmf">
        <DigestMethod Algorithm="http://www.w3.org/2000/09/xmldsig#sha1"/>
        <DigestValue>K4m6y1WJ0casmJSgPHE+8xZrXlA=</DigestValue>
      </Reference>
      <Reference URI="/word/settings.xml?ContentType=application/vnd.openxmlformats-officedocument.wordprocessingml.settings+xml">
        <DigestMethod Algorithm="http://www.w3.org/2000/09/xmldsig#sha1"/>
        <DigestValue>DgInl7NeLK5Fp6ES4UnFnBLt0bA=</DigestValue>
      </Reference>
      <Reference URI="/word/styles.xml?ContentType=application/vnd.openxmlformats-officedocument.wordprocessingml.styles+xml">
        <DigestMethod Algorithm="http://www.w3.org/2000/09/xmldsig#sha1"/>
        <DigestValue>KvYA5uXq2snQJ48Es+Th77v2mwE=</DigestValue>
      </Reference>
      <Reference URI="/word/fontTable.xml?ContentType=application/vnd.openxmlformats-officedocument.wordprocessingml.fontTable+xml">
        <DigestMethod Algorithm="http://www.w3.org/2000/09/xmldsig#sha1"/>
        <DigestValue>PCyQBaaz0xizjnyORJkXWsvN2nQ=</DigestValue>
      </Reference>
      <Reference URI="/word/media/image3.png?ContentType=image/png">
        <DigestMethod Algorithm="http://www.w3.org/2000/09/xmldsig#sha1"/>
        <DigestValue>yEEiTOLluLQDMtb03IfyqfuL5+E=</DigestValue>
      </Reference>
      <Reference URI="/word/footnotes.xml?ContentType=application/vnd.openxmlformats-officedocument.wordprocessingml.footnotes+xml">
        <DigestMethod Algorithm="http://www.w3.org/2000/09/xmldsig#sha1"/>
        <DigestValue>qANMgqc1NRcNLB4IHh7bb/D7XUg=</DigestValue>
      </Reference>
      <Reference URI="/word/endnotes.xml?ContentType=application/vnd.openxmlformats-officedocument.wordprocessingml.endnotes+xml">
        <DigestMethod Algorithm="http://www.w3.org/2000/09/xmldsig#sha1"/>
        <DigestValue>EH5MFx99+I7I3nCAd2tczacFsY8=</DigestValue>
      </Reference>
      <Reference URI="/word/document.xml?ContentType=application/vnd.openxmlformats-officedocument.wordprocessingml.document.main+xml">
        <DigestMethod Algorithm="http://www.w3.org/2000/09/xmldsig#sha1"/>
        <DigestValue>HM3Lskhsy3TxYGTrLGl4r5gvaiY=</DigestValue>
      </Reference>
      <Reference URI="/word/header1.xml?ContentType=application/vnd.openxmlformats-officedocument.wordprocessingml.header+xml">
        <DigestMethod Algorithm="http://www.w3.org/2000/09/xmldsig#sha1"/>
        <DigestValue>GakCaAWoT59LdJT9sXckCc2hpfE=</DigestValue>
      </Reference>
      <Reference URI="/word/numbering.xml?ContentType=application/vnd.openxmlformats-officedocument.wordprocessingml.numbering+xml">
        <DigestMethod Algorithm="http://www.w3.org/2000/09/xmldsig#sha1"/>
        <DigestValue>XAT31AS1peGmtzhCPxf1HNT4lL8=</DigestValue>
      </Reference>
      <Reference URI="/word/footer2.xml?ContentType=application/vnd.openxmlformats-officedocument.wordprocessingml.footer+xml">
        <DigestMethod Algorithm="http://www.w3.org/2000/09/xmldsig#sha1"/>
        <DigestValue>LEA8DAU3WU7/fNb5VTftBLcLPnw=</DigestValue>
      </Reference>
      <Reference URI="/word/footer1.xml?ContentType=application/vnd.openxmlformats-officedocument.wordprocessingml.footer+xml">
        <DigestMethod Algorithm="http://www.w3.org/2000/09/xmldsig#sha1"/>
        <DigestValue>PekDHPc2cL4lV6R9W2KurX4jZsA=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poKZEpqFAAJiO4z0qwDYdp4cjJw=</DigestValue>
      </Reference>
      <Reference URI="/word/_rels/footer2.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tR430RZDLbTSSgdgdNXnF0S9ZwE=</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cn8KLuW/f/R92qBF+6ijvgnQ3X4=</DigestValue>
      </Reference>
    </Manifest>
    <SignatureProperties>
      <SignatureProperty Id="idSignatureTime" Target="#idPackageSignature">
        <mdssi:SignatureTime>
          <mdssi:Format>YYYY-MM-DDThh:mm:ssTZD</mdssi:Format>
          <mdssi:Value>2026-01-14T09:48:37Z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2026-01-14T09:48:37Z</xd:SigningTime>
          <xd:SigningCertificate>
            <xd:Cert>
              <xd:CertDigest>
                <DigestMethod Algorithm="http://www.w3.org/2000/09/xmldsig#sha1"/>
                <DigestValue>aVEwG8aNxlrn6SHot1SomK1K9M8=</DigestValue>
              </xd:CertDigest>
              <xd:IssuerSerial>
                <X509IssuerName>CN=B-Trust Operational Qualified CA, OU=B-Trust, O=BORICA AD, OID.2.5.4.97=NTRBG-201230426, C=BG</X509IssuerName>
                <X509SerialNumber>2246040239273245203</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vf06+cYRmnNN9t64VMZl0GE4UvtYdsqEGuphlrzmSEw=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J2EGUrCjg6EH7+TcTuFZXDfPHJiliormDmd23VfoQkE=</DigestValue>
    </Reference>
  </SignedInfo>
  <SignatureValue>XgWQvas2f/OnfXMnHHaB/QwkNGIWMhhZP4ZBRFJJl/u8VBwlzSBaV8kqs6obm9QiaTQEdSJmtTDS
x0votph74y3ZWLxjlKkEaJzKGvmOcV9y7b+jJI4QnDj6tkuxxzNQL7ZanH23L+NpcPZefKcrTi2O
4YkgdRg+Xl3t7aiKDb/n5jVwO5DLATJVFWDJYwf9/Z01CyKxBUynCnh2Qyyh3tLHMzhXV/tpnaw2
0L23mSqGPBxFDqRsHI6P4sUbLvs+l42h7wFeTMeAplTtyoJ3OzShinl98SIDb0rdL5chyRgntJlF
7rhU5hU7H5P5oOuAQ2k+mVW42Qz0hTJj2AgSQwVX26CXSGQmhAnqAiuO7Z4WqtYxlG7p1/+lqKno
OaeSD1CnfnkNWh4t5FAgnxWXGz9E9C7XDeTYUJnezQ1MPvZrQBJxTbKulAgI/52JtXeoV+mgsuar
D9zbfv+V/GvtTrEEm7Mm8SJSfCETsN8cfyNiU4z+ucNSaRybF0m2p2kG</SignatureValue>
  <KeyInfo>
    <X509Data>
      <X509Certificate>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2026-01-14T11:36:56Z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2026-01-14T11:36:56Z</xd:SigningTime>
          <xd:SigningCertificate>
            <xd:Cert>
              <xd:CertDigest>
                <DigestMethod Algorithm="http://www.w3.org/2001/04/xmlenc#sha256"/>
                <DigestValue>2760apngJ7CbB15YRvvq38p0ILcf/Qcv/nuqf+ONke0=</DigestValue>
              </xd:CertDigest>
              <xd:IssuerSerial>
                <X509IssuerName>CN=B-Trust Operational Qualified CA, OU=B-Trust, O=BORICA AD, OID.2.5.4.97=NTRBG-201230426, C=BG</X509IssuerName>
                <X509SerialNumber>4977894745146597850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7ipEvMEkNdUguIoxU3l05A4ZQpYs+HpfFcneB/o6njw=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NLHbqhQOqWpj7eYj2UBqawAlf5day+qRkoYvSheCHHk=</DigestValue>
    </Reference>
  </SignedInfo>
  <SignatureValue>EWXEFBsxOB7x+tpQog6QW+iT2b1PxD8+1IoKSKmTT1ME+nkHululFIw35QICtAs9aYQqqKZsgnfT
HaW/r/MW4KY82h/Y03cT/woyP5+Jve4r6SCzTQ/t+CdCCGDoYEx268GKZ5CHEXZtusvHx2q+gb1q
hzRS/YNqxIu87RDAZ3rvhyBN2sczjcXoUjJi77mhs68w63JUrvFtt2h7CBeC/BsrAQ59zJN48k6d
K86n6/voCfTu3wcjH6e2TNEFiiDrk6w6aMLKcnE/hRWyAPrjgTxB8iX+pen+Utj9oove8AiEGTN9
50PixmCtwOKjFu5QK3mGCmLnAuxYCqvEfi2TjQ==</SignatureValue>
  <KeyInfo>
    <X509Data>
      <X509Certificate>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K5L4trB5WGtEmSHe03Y7swaz8q+5EjYafmaSD0x5kLAKr9kzAi30/0kT0Q0Vp1E+8RdbOkVCSR2ubD8wRNYMtnZOuVLqZdxwnYakJnsHLS8eY0jeTkbbrXKztcdtEe2WaXRnsIelFCJrkDCCWAn3VV1vJHERvsBs9a+QaMj4A3j9U1iJ3mExwE/2ID+HOgbiVUW3d46BBDTN9AyYAHIQyKHyo2dkstlCMxbGQcnTORqUQi80vgmKDawChiMPbg2cYucnASYuQ/gC33ePGwsaNd9BwnQ+/VXl4eI91cNr5Ux71JJXtDKBXH+7zCNYWa/f2GTJLCJy2PRMJ5mq+IZ0CAwEAAaOCApQwggKQMB0GA1UdDgQWBBT47Uq45YjMWHTvl9K3mDsZJqaqKz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2026-01-14T11:44:32Z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2026-01-14T11:44:32Z</xd:SigningTime>
          <xd:SigningCertificate>
            <xd:Cert>
              <xd:CertDigest>
                <DigestMethod Algorithm="http://www.w3.org/2001/04/xmlenc#sha256"/>
                <DigestValue>HhE3Ewv7mfbKaiubcU27JjpCJF1pmCkF7Zl1PA7NAfQ=</DigestValue>
              </xd:CertDigest>
              <xd:IssuerSerial>
                <X509IssuerName>CN=B-Trust Operational Qualified CA, OU=B-Trust, O=BORICA AD, OID.2.5.4.97=NTRBG-201230426, C=BG</X509IssuerName>
                <X509SerialNumber>8990744015433789380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5.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+aQtJlycUM6cHAvvfNHSFHCWm5944OCaZGeZgXzdaQk=</DigestValue>
    </Reference>
    <Reference Type="http://www.w3.org/2000/09/xmldsig#Object" URI="#idOfficeObject">
      <DigestMethod Algorithm="http://www.w3.org/2001/04/xmlenc#sha256"/>
      <DigestValue>Q67phOc4QMqLJna4r3Tm2xRbjb817LqM8wMdzAGN0tE=</DigestValue>
    </Reference>
    <Reference Type="http://uri.etsi.org/01903#SignedProperties" URI="#idSignedProperties">
      <Transforms>
        <Transform Algorithm="http://www.w3.org/TR/2001/REC-xml-c14n-20010315"/>
      </Transforms>
      <DigestMethod Algorithm="http://www.w3.org/2001/04/xmlenc#sha256"/>
      <DigestValue>Un8rPAXVqMzuccjxFGg4meEOd3kwji3fRrDbr3HqKbs=</DigestValue>
    </Reference>
    <Reference Type="http://www.w3.org/2000/09/xmldsig#Object" URI="#idValidSigLnImg">
      <DigestMethod Algorithm="http://www.w3.org/2001/04/xmlenc#sha256"/>
      <DigestValue>02osh+RQYpXIgzAg9jx7RRzts9HAvidg05N+ebcJwO8=</DigestValue>
    </Reference>
    <Reference Type="http://www.w3.org/2000/09/xmldsig#Object" URI="#idInvalidSigLnImg">
      <DigestMethod Algorithm="http://www.w3.org/2001/04/xmlenc#sha256"/>
      <DigestValue>rl1pICzzwxuo8uNiDRb6TzfQpT5dvPzMR0gDPwy5WNo=</DigestValue>
    </Reference>
  </SignedInfo>
  <SignatureValue>XAVXhONztT6zgof5Ep059f/Hzl4R9elCKMKGv8/cMVYwUseYY1TRiN9r2RQbNQ6FR7Iz6dSs7mNB
Ud7nRc0S++Pfr6N6up7cWIPIkHPBSVjRT7YLd8XAKJD92LPPGn0FKeLJ6+VsCYPAj3W1tzNgpbBV
zpl/1+wgCWQm43oupJVDcej2H8QSXaJlVWiwN2h98sYr2AZfaf5OhbaRUexSOO2ODOgQ0U55e7NK
qTxwTpku41eEMfd9z65f+L7ZBJ2pTDi76AW5MjOmwXkXM977iogvPbEHlV58IeUwqzQaP+f61PRx
YUEKJ978hE3WP1BcjKXWNocbCq0dl2Pb9m8AKA==</SignatureValue>
  <KeyInfo>
    <X509Data>
      <X509Certificate>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+7wTvw5cqQ02TCdGPjGpuEIiYuoboZA2rJ+lI+p5wKsVT8fQMv4m5E/SNHQItZ5NxMZxczMypx3wzHINDxCU7fjU+P1/yR+ZWN4tRaR3aeI0wCeAMkZhkjNWrBxdvPsGp/QuVNyWPieJyd1cNReJ31OIgfL6mttBq49wKsOJLwj9SXSFmFzsQzGpaDGqLzD6OcWPuNSB9hGKyPusNAn+P+wrUAl6XT1l/gzNGhD8Gm2EJbY+vH0czCNAF44LAT2Cw+D/dRI6wuwYRbjrQ2fAXyC7iwJnZzu3H7KGvbltfXG5UWsV68CAwEAAaOCApcwggKTMB0GA1UdDgQWBBRn3ynueB9+77S/HNSgDAkb++Ydxj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2026-01-14T13:08:37Z</mdssi:Value>
        </mdssi:SignatureTime>
      </SignatureProperty>
    </SignatureProperties>
  </Object>
  <Object Id="idOfficeObject">
    <SignatureProperties>
      <SignatureProperty Id="idOfficeV1Details" Target="#idPackageSignature">
        <SignatureInfoV1 xmlns="http://schemas.microsoft.com/office/2006/digsig">
          <SetupID>{D23A60A8-938F-45BD-8D7D-9E84AE1B286A}</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2026-01-14T13:08:37Z</xd:SigningTime>
          <xd:SigningCertificate>
            <xd:Cert>
              <xd:CertDigest>
                <DigestMethod Algorithm="http://www.w3.org/2001/04/xmlenc#sha256"/>
                <DigestValue>EXvvEq0/Fqu/GYFCaA0uHRQN6obt6g5d+9kNW0LZ1pE=</DigestValue>
              </xd:CertDigest>
              <xd:IssuerSerial>
                <X509IssuerName>CN=B-Trust Operational Qualified CA, OU=B-Trust, O=BORICA AD, OID.2.5.4.97=NTRBG-201230426, C=BG</X509IssuerName>
                <X509SerialNumber>3503545326272455445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cBAAB/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+1f/h/AAAJAAAAAQAAAMhe/X74fwAAAAAAAAAAAACHpMdS+H8AAHDzseemAQAAgEqd8aYBAAAAAAAAAAAAAAAAAAAAAAAALR744VBsAAAEvxZt+H8AAKsAAACrBAAAAAAAAAAAAACAQkvzpgEAAIDk1RUAAAAAwKQ496YBAAAHAAAAAAAAACB1S/OmAQAAvOPVFWQAAAAQ5NUVZAAAAGFE0374fwAAAAYAAHIAAAAABAAAAAAAAAACAABVBwAAVQEAAAAGAACAQkvzpgEAALvr1374fwAAYOPVFWQAAAAQ5NUVZ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Noc96YBAAAQ6JQX+H8AAEB3RfOmAQAAyF79fvh/AAAAAAAAAAAAAAGnzBf4fwAAAgAAAAAAAAACAAAAAAAAAAAAAAAAAAAAAAAAAAAAAABdk/jhUGwAAFDeUPOmAQAAULUI/qYBAAAAAAAAAAAAAIBCS/OmAQAAqHHVFQAAAADg////AAAAAAYAAAAAAAAABgAAAAAAAADMcNUVZAAAACBx1RVkAAAAYUTTfvh/AAAAAAAAAAAAAFDnwH4AAAAAAAAAAAAAAAD/oJwX+H8AAIBCS/OmAQAAu+vXfvh/AABwcNUVZAAAACBx1RVkAAAAAAAAAAA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DEAAAACgAAAFAAAACLAAAAXAAAAAEAAAAAwMZBvoTGQQoAAABQAAAAFAAAAEwAAAAAAAAAAAAAAAAAAAD//////////3QAAAA4BD0ENgQuAB0EOAQ6BD4EOwQwBDkEIAAZBD4EQAQ0BDAEPQQ+BDIEBwAAAAcAAAAJAAAAAwAAAAgAAAAHAAAABgAAAAcAAAAGAAAABgAAAAcAAAADAAAACAAAAAcAAAAHAAAABgAAAAYAAAAH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kAAAACgAAAGAAAACfAAAAbAAAAAEAAAAAwMZBvoTGQQoAAABgAAAAGQAAAEwAAAAAAAAAAAAAAAAAAAD//////////4AAAAAUBDgEQAQ1BDoEQgQ+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gBAAAKAAAAcAAAAP0AAAB8AAAAAQAAAADAxkG+hMZBCgAAAHAAAAAnAAAATAAAAAQAAAAJAAAAcAAAAP8AAAB9AAAAnAAAAB8EPgQ0BD8EOARBBDAEPQQ+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Object>
  <Object Id="idInvalidSigLnImg">AQAAAGwAAAAAAAAAAAAAAAcBAAB/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tX/4fwAACQAAAAEAAADIXv1++H8AAAAAAAAAAAAAh6THUvh/AABw87HnpgEAAIBKnfGmAQAAAAAAAAAAAAAAAAAAAAAAAC0e+OFQbAAABL8Wbfh/AACrAAAAqwQAAAAAAAAAAAAAgEJL86YBAACA5NUVAAAAAMCkOPemAQAABwAAAAAAAAAgdUvzpgEAALzj1RVkAAAAEOTVFWQAAABhRNN++H8AAAAGAAByAAAAAAQAAAAAAAAAAgAAVQcAAFUBAAAABgAAgEJL86YBAAC769d++H8AAGDj1RVkAAAAEOTVFWQ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DaHPemAQAAEOiUF/h/AABAd0XzpgEAAMhe/X74fwAAAAAAAAAAAAABp8wX+H8AAAIAAAAAAAAAAgAAAAAAAAAAAAAAAAAAAAAAAAAAAAAAXZP44VBsAABQ3lDzpgEAAFC1CP6mAQAAAAAAAAAAAACAQkvzpgEAAKhx1RUAAAAA4P///wAAAAAGAAAAAAAAAAYAAAAAAAAAzHDVFWQAAAAgcdUVZAAAAGFE0374fwAAAAAAAAAAAABQ58B+AAAAAAAAAAAAAAAA/6CcF/h/AACAQkvzpgEAALvr1374fwAAcHDVFWQAAAAgcdUVZAAAAAAAAAAAAAAAAAAAAGR2AAgAAAAAJQAAAAwAAAADAAAAGAAAAAwAAAAAAAACEgAAAAwAAAABAAAAFgAAAAwAAAAIAAAAVAAAAFQAAAAKAAAAJwAAAB4AAABKAAAAAQAAAADA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AAAAfQAAAJwAAAAfBD4ENAQ/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DDCF5-322B-4E0C-ACC4-972887D1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4108</Words>
  <Characters>23419</Characters>
  <Application>Microsoft Office Word</Application>
  <DocSecurity>0</DocSecurity>
  <Lines>195</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Ivka Neseva</cp:lastModifiedBy>
  <cp:revision>8</cp:revision>
  <cp:lastPrinted>2026-01-14T09:15:00Z</cp:lastPrinted>
  <dcterms:created xsi:type="dcterms:W3CDTF">2025-12-15T10:46:00Z</dcterms:created>
  <dcterms:modified xsi:type="dcterms:W3CDTF">2026-01-14T09:16:00Z</dcterms:modified>
</cp:coreProperties>
</file>