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86048" w14:textId="77777777" w:rsidR="009D513A" w:rsidRPr="009D513A" w:rsidRDefault="009D513A" w:rsidP="007921DD">
      <w:pPr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3A">
        <w:rPr>
          <w:rFonts w:ascii="Times New Roman" w:eastAsia="Calibri" w:hAnsi="Times New Roman" w:cs="Times New Roman"/>
          <w:sz w:val="24"/>
          <w:szCs w:val="24"/>
        </w:rPr>
        <w:t>Приложение № 5 към чл. 4, ал. 1 от Наредбата за ОВОС</w:t>
      </w:r>
    </w:p>
    <w:p w14:paraId="2DAAA91E" w14:textId="77777777" w:rsidR="006909BC" w:rsidRPr="00371E0C" w:rsidRDefault="006909BC" w:rsidP="007921D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327467F" w14:textId="77777777" w:rsidR="009D513A" w:rsidRPr="009D513A" w:rsidRDefault="009D513A" w:rsidP="00BE19EE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14:paraId="74C86CF8" w14:textId="77777777" w:rsidR="009D513A" w:rsidRPr="009D513A" w:rsidRDefault="009D513A" w:rsidP="00BE19EE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ДИРЕКТОРА НА РИОСВ-ВРАЦА</w:t>
      </w:r>
    </w:p>
    <w:p w14:paraId="48096971" w14:textId="77777777" w:rsidR="009D513A" w:rsidRPr="009D513A" w:rsidRDefault="009D513A" w:rsidP="00BE19EE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БУЛ. „ЕКЗАРХ ЙОСИФ“ №81</w:t>
      </w:r>
    </w:p>
    <w:p w14:paraId="2C1EFDED" w14:textId="77777777" w:rsidR="009D513A" w:rsidRPr="009D513A" w:rsidRDefault="009D513A" w:rsidP="00BE19EE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3000 ВРАЦА</w:t>
      </w:r>
    </w:p>
    <w:p w14:paraId="6FB72D7D" w14:textId="3F076BC2" w:rsidR="009D513A" w:rsidRPr="009D513A" w:rsidRDefault="009D513A" w:rsidP="00BE19EE">
      <w:pPr>
        <w:spacing w:before="8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D513A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61590C72" w14:textId="77777777" w:rsidR="009D513A" w:rsidRPr="009D513A" w:rsidRDefault="009D513A" w:rsidP="00BE1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14:paraId="303F4AF4" w14:textId="77777777" w:rsidR="009D513A" w:rsidRDefault="009D513A" w:rsidP="00BE1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13A">
        <w:rPr>
          <w:rFonts w:ascii="Times New Roman" w:eastAsia="Calibri" w:hAnsi="Times New Roman" w:cs="Times New Roman"/>
          <w:b/>
          <w:sz w:val="24"/>
          <w:szCs w:val="24"/>
        </w:rPr>
        <w:t>за инвестиционно предложение</w:t>
      </w:r>
    </w:p>
    <w:p w14:paraId="072B4ECE" w14:textId="77777777" w:rsidR="009D513A" w:rsidRDefault="009D513A" w:rsidP="00BE1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BFD31" w14:textId="77777777" w:rsidR="00235366" w:rsidRDefault="00235366" w:rsidP="00BE19EE">
      <w:pPr>
        <w:pStyle w:val="Default"/>
        <w:spacing w:line="360" w:lineRule="auto"/>
      </w:pPr>
    </w:p>
    <w:p w14:paraId="212D91EE" w14:textId="77777777" w:rsidR="00235366" w:rsidRPr="00BE19EE" w:rsidRDefault="00235366" w:rsidP="00BE19EE">
      <w:pPr>
        <w:pStyle w:val="Default"/>
        <w:spacing w:line="360" w:lineRule="auto"/>
        <w:jc w:val="center"/>
      </w:pPr>
      <w:r w:rsidRPr="00BE19EE">
        <w:rPr>
          <w:b/>
          <w:bCs/>
        </w:rPr>
        <w:t xml:space="preserve">ОБЩИНА БОРОВАН, </w:t>
      </w:r>
      <w:r w:rsidRPr="00BE19EE">
        <w:t>ЕИК по БУЛСТАТ 000193065</w:t>
      </w:r>
    </w:p>
    <w:p w14:paraId="578C7F5F" w14:textId="712BAFBD" w:rsidR="00235366" w:rsidRPr="00EF3E90" w:rsidRDefault="00235366" w:rsidP="00BE19EE">
      <w:pPr>
        <w:pStyle w:val="Default"/>
        <w:spacing w:line="360" w:lineRule="auto"/>
        <w:rPr>
          <w:rFonts w:eastAsia="Calibri"/>
          <w:color w:val="auto"/>
        </w:rPr>
      </w:pPr>
      <w:r w:rsidRPr="00BE19EE">
        <w:t>Седалище и адрес на управление: обл</w:t>
      </w:r>
      <w:r w:rsidRPr="00EF3E90">
        <w:rPr>
          <w:color w:val="auto"/>
        </w:rPr>
        <w:t xml:space="preserve">. Враца, общ. Борован, с. Борован, ул. „Иван Вазов“ № 1, </w:t>
      </w:r>
      <w:r w:rsidRPr="00EF3E90">
        <w:rPr>
          <w:rFonts w:eastAsia="Calibri"/>
          <w:color w:val="auto"/>
        </w:rPr>
        <w:t>Телефон, факс и ел. поща (е-</w:t>
      </w:r>
      <w:r w:rsidRPr="00EF3E90">
        <w:rPr>
          <w:rFonts w:eastAsia="Calibri"/>
          <w:color w:val="auto"/>
          <w:lang w:val="en-US"/>
        </w:rPr>
        <w:t>m</w:t>
      </w:r>
      <w:proofErr w:type="spellStart"/>
      <w:r w:rsidRPr="00EF3E90">
        <w:rPr>
          <w:rFonts w:eastAsia="Calibri"/>
          <w:color w:val="auto"/>
        </w:rPr>
        <w:t>ail</w:t>
      </w:r>
      <w:proofErr w:type="spellEnd"/>
      <w:r w:rsidRPr="00EF3E90">
        <w:rPr>
          <w:rFonts w:eastAsia="Calibri"/>
          <w:color w:val="auto"/>
        </w:rPr>
        <w:t xml:space="preserve">): </w:t>
      </w:r>
      <w:r w:rsidR="00EF3E90" w:rsidRPr="00EF3E90">
        <w:rPr>
          <w:rFonts w:eastAsia="Calibri"/>
          <w:color w:val="auto"/>
        </w:rPr>
        <w:t xml:space="preserve">0896709653, </w:t>
      </w:r>
      <w:hyperlink r:id="rId8" w:history="1">
        <w:r w:rsidR="00EF3E90" w:rsidRPr="00EF3E90">
          <w:rPr>
            <w:rStyle w:val="a5"/>
            <w:color w:val="auto"/>
            <w:u w:val="none"/>
            <w:shd w:val="clear" w:color="auto" w:fill="FFFFFF"/>
          </w:rPr>
          <w:t>ob.borovan@borovan.egov.bg</w:t>
        </w:r>
      </w:hyperlink>
    </w:p>
    <w:p w14:paraId="519DC63A" w14:textId="24456722" w:rsidR="00235366" w:rsidRPr="00EF3E90" w:rsidRDefault="00235366" w:rsidP="00BE19EE">
      <w:pPr>
        <w:pStyle w:val="Default"/>
        <w:spacing w:line="360" w:lineRule="auto"/>
        <w:rPr>
          <w:color w:val="auto"/>
        </w:rPr>
      </w:pPr>
      <w:r w:rsidRPr="00EF3E90">
        <w:rPr>
          <w:rFonts w:eastAsia="Calibri"/>
          <w:color w:val="auto"/>
        </w:rPr>
        <w:t xml:space="preserve">Ръководител: </w:t>
      </w:r>
      <w:r w:rsidRPr="00EF3E90">
        <w:rPr>
          <w:color w:val="auto"/>
        </w:rPr>
        <w:t xml:space="preserve">Иван </w:t>
      </w:r>
      <w:proofErr w:type="spellStart"/>
      <w:r w:rsidRPr="00EF3E90">
        <w:rPr>
          <w:color w:val="auto"/>
        </w:rPr>
        <w:t>Костовски</w:t>
      </w:r>
      <w:proofErr w:type="spellEnd"/>
      <w:r w:rsidRPr="00EF3E90">
        <w:rPr>
          <w:color w:val="auto"/>
        </w:rPr>
        <w:t xml:space="preserve"> – Кмет на Община Борован</w:t>
      </w:r>
    </w:p>
    <w:p w14:paraId="6D00A629" w14:textId="588E0212" w:rsidR="00235366" w:rsidRPr="00EF3E90" w:rsidRDefault="00235366" w:rsidP="00BE19EE">
      <w:pPr>
        <w:pStyle w:val="Default"/>
        <w:spacing w:line="360" w:lineRule="auto"/>
        <w:rPr>
          <w:color w:val="auto"/>
        </w:rPr>
      </w:pPr>
      <w:r w:rsidRPr="00EF3E90">
        <w:rPr>
          <w:rFonts w:eastAsia="Calibri"/>
          <w:color w:val="auto"/>
        </w:rPr>
        <w:t>Лице за контакти:</w:t>
      </w:r>
      <w:r w:rsidR="00EF3E90" w:rsidRPr="00EF3E90">
        <w:rPr>
          <w:rFonts w:eastAsia="Calibri"/>
          <w:color w:val="auto"/>
        </w:rPr>
        <w:t xml:space="preserve"> Калинка Петкова – Директор Дирекция</w:t>
      </w:r>
    </w:p>
    <w:p w14:paraId="0B794839" w14:textId="0C9CB861" w:rsidR="00F46E27" w:rsidRPr="00BE19EE" w:rsidRDefault="00235366" w:rsidP="00BE19EE">
      <w:pPr>
        <w:pStyle w:val="Default"/>
        <w:spacing w:line="360" w:lineRule="auto"/>
      </w:pPr>
      <w:r w:rsidRPr="00BE19EE">
        <w:t xml:space="preserve"> </w:t>
      </w:r>
    </w:p>
    <w:p w14:paraId="1DED125C" w14:textId="77777777" w:rsidR="009D513A" w:rsidRPr="00BE19EE" w:rsidRDefault="009D513A" w:rsidP="00BE19EE">
      <w:pPr>
        <w:widowControl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1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ВЪЗЛОЖИТЕЛИ:</w:t>
      </w:r>
    </w:p>
    <w:p w14:paraId="57E8289A" w14:textId="347EB40A" w:rsidR="009D513A" w:rsidRPr="00BE19EE" w:rsidRDefault="00235366" w:rsidP="00B818F5">
      <w:pPr>
        <w:pStyle w:val="Default"/>
        <w:spacing w:line="360" w:lineRule="auto"/>
        <w:jc w:val="both"/>
        <w:rPr>
          <w:rFonts w:eastAsia="Calibri"/>
          <w:bCs/>
        </w:rPr>
      </w:pPr>
      <w:r w:rsidRPr="00BE19EE">
        <w:rPr>
          <w:b/>
          <w:bCs/>
        </w:rPr>
        <w:t xml:space="preserve">ОБЩИНА БОРОВАН, </w:t>
      </w:r>
      <w:r w:rsidRPr="00BE19EE">
        <w:t xml:space="preserve">ЕИК по БУЛСТАТ 000193065, със седалище и адрес на управление: обл. Враца, общ. Борован, с. Борован, ул. „Иван Вазов“ № 1 - </w:t>
      </w:r>
      <w:r w:rsidR="009D513A" w:rsidRPr="00BE19EE">
        <w:rPr>
          <w:rFonts w:eastAsia="Calibri"/>
        </w:rPr>
        <w:t>Водещ партньор/Кандидат при изпълнение и управление на проекта</w:t>
      </w:r>
      <w:r w:rsidR="00235216" w:rsidRPr="00BE19EE">
        <w:rPr>
          <w:rFonts w:eastAsia="Calibri"/>
          <w:bCs/>
        </w:rPr>
        <w:t>.</w:t>
      </w:r>
      <w:r w:rsidR="00B818F5">
        <w:rPr>
          <w:rFonts w:eastAsia="Calibri"/>
          <w:bCs/>
        </w:rPr>
        <w:t xml:space="preserve"> </w:t>
      </w:r>
      <w:r w:rsidR="009D513A" w:rsidRPr="00BE19EE">
        <w:rPr>
          <w:rFonts w:eastAsia="Calibri"/>
          <w:bCs/>
        </w:rPr>
        <w:t xml:space="preserve">и </w:t>
      </w:r>
    </w:p>
    <w:p w14:paraId="7F2FF1B1" w14:textId="659AFCEC" w:rsidR="00235366" w:rsidRPr="00BE19EE" w:rsidRDefault="009D513A" w:rsidP="00BE19EE">
      <w:pPr>
        <w:pStyle w:val="Default"/>
        <w:spacing w:line="360" w:lineRule="auto"/>
        <w:jc w:val="both"/>
        <w:rPr>
          <w:rFonts w:eastAsia="Calibri"/>
          <w:bCs/>
          <w:u w:val="single"/>
        </w:rPr>
      </w:pPr>
      <w:r w:rsidRPr="00BE19EE">
        <w:rPr>
          <w:rFonts w:eastAsia="Calibri"/>
          <w:b/>
        </w:rPr>
        <w:t>ОБЛАСТНА АДМИНИСТРАЦИЯ - ВРАЦА</w:t>
      </w:r>
      <w:r w:rsidRPr="00BE19EE">
        <w:rPr>
          <w:rFonts w:eastAsia="Calibri"/>
          <w:bCs/>
        </w:rPr>
        <w:t>, със седалище и адрес на управление: гр. Враца, п.к. 3000, бул. „Демокрация“ №1</w:t>
      </w:r>
      <w:r w:rsidR="00235366" w:rsidRPr="00BE19EE">
        <w:rPr>
          <w:rFonts w:eastAsia="Calibri"/>
          <w:bCs/>
        </w:rPr>
        <w:t xml:space="preserve"> - </w:t>
      </w:r>
      <w:r w:rsidR="00235366" w:rsidRPr="00BE19EE">
        <w:t xml:space="preserve">ПАРТНЬОР </w:t>
      </w:r>
      <w:r w:rsidR="00235366" w:rsidRPr="00BE19EE">
        <w:rPr>
          <w:rFonts w:eastAsia="Calibri"/>
        </w:rPr>
        <w:t>при изпълнение и управление на проекта</w:t>
      </w:r>
      <w:r w:rsidR="00235366" w:rsidRPr="00BE19EE">
        <w:rPr>
          <w:rFonts w:eastAsia="Calibri"/>
          <w:bCs/>
        </w:rPr>
        <w:t>.</w:t>
      </w:r>
    </w:p>
    <w:p w14:paraId="46D45C38" w14:textId="77777777" w:rsidR="00A80664" w:rsidRPr="00BE19EE" w:rsidRDefault="00A80664" w:rsidP="00BE1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FEFCDC" w14:textId="77777777" w:rsidR="00235366" w:rsidRPr="001303FA" w:rsidRDefault="00235366" w:rsidP="00792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E29BF2" w14:textId="6A72B64B" w:rsidR="00E95EC3" w:rsidRPr="001303FA" w:rsidRDefault="009D513A" w:rsidP="00792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hAnsi="Times New Roman" w:cs="Times New Roman"/>
          <w:b/>
          <w:sz w:val="24"/>
          <w:szCs w:val="24"/>
        </w:rPr>
        <w:t>УВАЖАЕМИ ГОСПОДИН ЙОРДАНОВ</w:t>
      </w:r>
      <w:r w:rsidR="00E95EC3"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1F857752" w14:textId="77777777" w:rsidR="00A80664" w:rsidRPr="001303FA" w:rsidRDefault="00A80664" w:rsidP="00792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A8BFFE" w14:textId="56275DAC" w:rsidR="00E95EC3" w:rsidRDefault="00E95EC3" w:rsidP="005372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Ви, че </w:t>
      </w:r>
      <w:r w:rsidR="002075F3"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2353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Борован</w:t>
      </w:r>
      <w:r w:rsidR="002075F3"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съвместно с Областна </w:t>
      </w:r>
      <w:r w:rsidR="00CC7E23"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администрация </w:t>
      </w:r>
      <w:r w:rsidR="005372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2075F3"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Враца</w:t>
      </w:r>
      <w:r w:rsidR="005372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следното инвестиционно предложение:</w:t>
      </w:r>
    </w:p>
    <w:p w14:paraId="6BA558AF" w14:textId="77777777" w:rsidR="00083CD1" w:rsidRPr="001303FA" w:rsidRDefault="00083CD1" w:rsidP="005372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C4BF56" w14:textId="1C1973D7" w:rsidR="00D81597" w:rsidRPr="001303FA" w:rsidRDefault="009D513A" w:rsidP="005372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2075F3"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ПРЕВЕНЦИЯ НА РИСКА ОТ НАВОДНЕНИЯ ПО ПОРЕЧИЕТО НА РЕКА СКЪТ НА ТЕРИТОРИЯТА НА ОБЩИНА </w:t>
      </w:r>
      <w:r w:rsidR="00BE1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БОРОВАН</w:t>
      </w:r>
      <w:r w:rsidRPr="001303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177DCD8F" w14:textId="77777777" w:rsidR="00BE19EE" w:rsidRDefault="00BE19EE" w:rsidP="005372E1">
      <w:pPr>
        <w:spacing w:after="0"/>
        <w:jc w:val="both"/>
      </w:pPr>
    </w:p>
    <w:p w14:paraId="5440397D" w14:textId="77777777" w:rsidR="00E95EC3" w:rsidRPr="00846797" w:rsidRDefault="00E95EC3" w:rsidP="005372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797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Характеристика на инвестиционното предложение:</w:t>
      </w:r>
    </w:p>
    <w:p w14:paraId="3EEA4CDF" w14:textId="7949236A" w:rsidR="00E95EC3" w:rsidRPr="00846797" w:rsidRDefault="00E95EC3" w:rsidP="005372E1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79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Резюме на предложението:</w:t>
      </w:r>
    </w:p>
    <w:p w14:paraId="041ABEEF" w14:textId="6F64ACB5" w:rsidR="009D513A" w:rsidRPr="00846797" w:rsidRDefault="009D513A" w:rsidP="00846797">
      <w:pPr>
        <w:pStyle w:val="ac"/>
        <w:spacing w:after="60"/>
        <w:ind w:right="-5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679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Настоящето инвестиционно предложение е ново и се отнася за </w:t>
      </w:r>
      <w:r w:rsidRPr="00846797">
        <w:rPr>
          <w:rFonts w:ascii="Times New Roman" w:eastAsia="Times New Roman" w:hAnsi="Times New Roman"/>
          <w:sz w:val="24"/>
          <w:szCs w:val="24"/>
          <w:lang w:eastAsia="bg-BG"/>
        </w:rPr>
        <w:t xml:space="preserve">кандидатстване и изпълнение на проект „Превенция на риска от наводнения по поречието на река Скът на територията на Община </w:t>
      </w:r>
      <w:r w:rsidR="00C46F7B" w:rsidRPr="00846797">
        <w:rPr>
          <w:rFonts w:ascii="Times New Roman" w:eastAsia="Times New Roman" w:hAnsi="Times New Roman"/>
          <w:sz w:val="24"/>
          <w:szCs w:val="24"/>
          <w:lang w:eastAsia="bg-BG"/>
        </w:rPr>
        <w:t>Борован</w:t>
      </w:r>
      <w:r w:rsidRPr="00846797">
        <w:rPr>
          <w:rFonts w:ascii="Times New Roman" w:eastAsia="Times New Roman" w:hAnsi="Times New Roman"/>
          <w:sz w:val="24"/>
          <w:szCs w:val="24"/>
          <w:lang w:eastAsia="bg-BG"/>
        </w:rPr>
        <w:t>“ по процедура за предоставяне на безвъзмездна финансова помощ № BG16FFPR002-4.006 „Природосъобразни мерки за превенция и управление на риска от наводнения“ по Приоритет 4 „Риск и изменение на климата” на Програма „Околна среда“ 2021-2027 г.</w:t>
      </w:r>
    </w:p>
    <w:p w14:paraId="6289F7E1" w14:textId="3F0EF347" w:rsidR="00C836AD" w:rsidRPr="00846797" w:rsidRDefault="00C836AD" w:rsidP="0084679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797">
        <w:rPr>
          <w:rFonts w:ascii="Times New Roman" w:eastAsia="Calibri" w:hAnsi="Times New Roman" w:cs="Times New Roman"/>
          <w:sz w:val="24"/>
          <w:szCs w:val="24"/>
        </w:rPr>
        <w:t>През 2014 година се наблюдават катастрофални наводнения в няколко населени места по р. Скът в общините Враца,</w:t>
      </w:r>
      <w:r w:rsidR="00C46F7B" w:rsidRPr="00846797">
        <w:rPr>
          <w:rFonts w:ascii="Times New Roman" w:eastAsia="Calibri" w:hAnsi="Times New Roman" w:cs="Times New Roman"/>
          <w:sz w:val="24"/>
          <w:szCs w:val="24"/>
        </w:rPr>
        <w:t xml:space="preserve"> Мизия и с. Нивянин, общ.</w:t>
      </w:r>
      <w:r w:rsidRPr="00846797">
        <w:rPr>
          <w:rFonts w:ascii="Times New Roman" w:eastAsia="Calibri" w:hAnsi="Times New Roman" w:cs="Times New Roman"/>
          <w:sz w:val="24"/>
          <w:szCs w:val="24"/>
        </w:rPr>
        <w:t xml:space="preserve"> Борован </w:t>
      </w:r>
      <w:r w:rsidR="00C46F7B" w:rsidRPr="00846797">
        <w:rPr>
          <w:rFonts w:ascii="Times New Roman" w:eastAsia="Calibri" w:hAnsi="Times New Roman" w:cs="Times New Roman"/>
          <w:sz w:val="24"/>
          <w:szCs w:val="24"/>
        </w:rPr>
        <w:t>като последните две бяха най-засегнати.</w:t>
      </w:r>
      <w:r w:rsidRPr="00846797">
        <w:rPr>
          <w:rFonts w:ascii="Times New Roman" w:eastAsia="Calibri" w:hAnsi="Times New Roman" w:cs="Times New Roman"/>
          <w:sz w:val="24"/>
          <w:szCs w:val="24"/>
        </w:rPr>
        <w:t xml:space="preserve"> Последствията са големи- наводнени къщи, разрушена инфраструктура, бедстващи хора и животни.</w:t>
      </w:r>
    </w:p>
    <w:p w14:paraId="61F74B9A" w14:textId="15F2824B" w:rsidR="00C836AD" w:rsidRPr="00B818F5" w:rsidRDefault="00C836AD" w:rsidP="0084679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797">
        <w:rPr>
          <w:rFonts w:ascii="Times New Roman" w:eastAsia="Calibri" w:hAnsi="Times New Roman" w:cs="Times New Roman"/>
          <w:sz w:val="24"/>
          <w:szCs w:val="24"/>
        </w:rPr>
        <w:t xml:space="preserve">Общата цел на проектното </w:t>
      </w:r>
      <w:r w:rsidRPr="00B818F5">
        <w:rPr>
          <w:rFonts w:ascii="Times New Roman" w:eastAsia="Calibri" w:hAnsi="Times New Roman" w:cs="Times New Roman"/>
          <w:sz w:val="24"/>
          <w:szCs w:val="24"/>
        </w:rPr>
        <w:t xml:space="preserve">предложение „Превенция на риска от наводнения по поречието на река Скът на територията на Община </w:t>
      </w:r>
      <w:r w:rsidR="00411CA9" w:rsidRPr="00B818F5">
        <w:rPr>
          <w:rFonts w:ascii="Times New Roman" w:eastAsia="Calibri" w:hAnsi="Times New Roman" w:cs="Times New Roman"/>
          <w:sz w:val="24"/>
          <w:szCs w:val="24"/>
        </w:rPr>
        <w:t>Борован</w:t>
      </w:r>
      <w:r w:rsidRPr="00B818F5">
        <w:rPr>
          <w:rFonts w:ascii="Times New Roman" w:eastAsia="Calibri" w:hAnsi="Times New Roman" w:cs="Times New Roman"/>
          <w:sz w:val="24"/>
          <w:szCs w:val="24"/>
        </w:rPr>
        <w:t>” е превенция и намаляване на риска от наводнения чрез интегрирано прилагане на комбинация от природосъобразни решения и технически мерки по поречието на река Скът, реализирани в рамките на съвместна инициатива на четирите общини по протежението на река Скът и Областна администрация Враца. Проектът е насочен към повишаване устойчивостта на територията към екстремни хидроложки събития и климатични въздействия чрез устойчиво управление на речните процеси и ограничаване на установените рискове, доказани при значимите наводнения през 2014 г.</w:t>
      </w:r>
    </w:p>
    <w:p w14:paraId="671C3D1E" w14:textId="77777777" w:rsidR="00C836AD" w:rsidRPr="00B818F5" w:rsidRDefault="00C836AD" w:rsidP="00846797">
      <w:pPr>
        <w:spacing w:before="80"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8F5">
        <w:rPr>
          <w:rFonts w:ascii="Times New Roman" w:eastAsia="Calibri" w:hAnsi="Times New Roman" w:cs="Times New Roman"/>
          <w:sz w:val="24"/>
          <w:szCs w:val="24"/>
        </w:rPr>
        <w:t>Настоящето не се отнася за разширение или изменение на производствената дейност съгласно приложение № 1 или приложение № 2 към Закона за опазване на околната среда (ЗООС).</w:t>
      </w:r>
    </w:p>
    <w:p w14:paraId="3FC2E2C1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3281D610" w14:textId="5AA36A31" w:rsidR="00E95EC3" w:rsidRPr="00846797" w:rsidRDefault="00E95EC3" w:rsidP="007921DD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6797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</w:r>
    </w:p>
    <w:p w14:paraId="74C6C084" w14:textId="77777777" w:rsidR="001F246D" w:rsidRPr="00B818F5" w:rsidRDefault="001F246D" w:rsidP="00D77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3BBDC1" w14:textId="26587D6D" w:rsidR="00DF0BDE" w:rsidRPr="00B818F5" w:rsidRDefault="00C836AD" w:rsidP="0084679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Инвестиционният проект „Превенция на риска от наводнения по поречието на река Скът на територията на Община </w:t>
      </w:r>
      <w:r w:rsidR="00C35F63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Борован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“ разработва следните дейности:</w:t>
      </w:r>
    </w:p>
    <w:p w14:paraId="51CA5EA5" w14:textId="3C0C7E60" w:rsidR="00C35F63" w:rsidRPr="00B818F5" w:rsidRDefault="00C35F63" w:rsidP="0084679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sz w:val="24"/>
          <w:szCs w:val="24"/>
        </w:rPr>
        <w:t>Единственото населено място на територията на община Борован, което граничи непосредствено с р. Скът, е село Нивянин. Същото е разположено по двата бряг на реката. По-голямата част е на левия – сев</w:t>
      </w:r>
      <w:r w:rsidR="006345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рен бряг, а по-малката част на южния десен бряг. Голяма част от селото на северния бряг е разположена в хълмистата част над улиците „Васил Левски“ и „Цар Освободител“, а по южния бряг над улиците „Иван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</w:rPr>
        <w:t>Нанчев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“ и „Богомил“. В същото време централната част на селото, където са разположени всички обществени сгради, като Кметство Нивянин, храм „Св. Параскева“, училището (ул. „Училище“, ул. „Христо Ботев“, ул. „Скът“,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 „Иван Нивянин“, част от ул. „Цар Освободител“ и гробищния парк са разположени в ниската част около реката. </w:t>
      </w:r>
    </w:p>
    <w:p w14:paraId="629AFBAB" w14:textId="77777777" w:rsidR="00D77589" w:rsidRPr="00B818F5" w:rsidRDefault="00C35F63" w:rsidP="0084679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След наводненията през 2014 г. в с. Нивянин е изпълнен един проект по почистване на част от коритото на р. Скът в зоната на моста на ул. „Иван Нивянин“. Разглежданият участък от р. Скът е разположен в границите на урбанизираната територия на село Нивянин. Коритото на реката е земен профил, ширината на дъното е 20-30 m. Общата дължина на речното корито, обект на проекта  е 350 m. В участъка са разположени две мостови съоръжения, съответно на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 „ Иван Нивянин“ и на ХМС собственост на НИМХ. Извършените мероприятия се ограничават до почистване на речното легло от храсти, млада гора и интензивно развиваща се в отделни участъци </w:t>
      </w:r>
      <w:r w:rsidRPr="00B818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влаголюбива растителност, както и отстраняване на тиня и фин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</w:rPr>
        <w:t>тлак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, отложени в основното корито и ограничаващи проводимостта. </w:t>
      </w:r>
    </w:p>
    <w:p w14:paraId="5B9DBD60" w14:textId="47A6CF3E" w:rsidR="00C35F63" w:rsidRPr="00B818F5" w:rsidRDefault="00D77589" w:rsidP="0084679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sz w:val="24"/>
          <w:szCs w:val="24"/>
        </w:rPr>
        <w:t>Предвидените мерки</w:t>
      </w:r>
      <w:r w:rsidR="00C35F63" w:rsidRPr="00B818F5">
        <w:rPr>
          <w:rFonts w:ascii="Times New Roman" w:eastAsia="Times New Roman" w:hAnsi="Times New Roman" w:cs="Times New Roman"/>
          <w:sz w:val="24"/>
          <w:szCs w:val="24"/>
        </w:rPr>
        <w:t xml:space="preserve">, в това число вид и технология на изпълнение на дейностите са съобразени изцяло с изискванията на Закон за водите и „Указания за природосъобразни и щадящи околната среда методи, технологии и средства за почистване на речните легла“, ноември 2019 г., публикувани на уеб-страницата на МОСВ. </w:t>
      </w:r>
    </w:p>
    <w:p w14:paraId="0852D78F" w14:textId="77777777" w:rsidR="00D77589" w:rsidRPr="00B818F5" w:rsidRDefault="00D77589" w:rsidP="00D775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C9AD9" w14:textId="00FEC17B" w:rsidR="00510C03" w:rsidRPr="00B818F5" w:rsidRDefault="001F246D" w:rsidP="00B818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sz w:val="24"/>
          <w:szCs w:val="24"/>
        </w:rPr>
        <w:t xml:space="preserve">ОСНОВНИ </w:t>
      </w:r>
      <w:r w:rsidR="00C54D82" w:rsidRPr="00B818F5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 w:rsidRPr="00B818F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81C000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>Въз основа на извършения хидроложки и хидравличен анализ за р. Скът в района на с. Нивянин, с цел ограничаване на вредното въздействие на водите, техническото решение предвижда изграждане на земно-насипна дига в западната част на селото и селективно почистване от растителност по коритото и бреговете на реката.</w:t>
      </w:r>
    </w:p>
    <w:p w14:paraId="50AF889B" w14:textId="77777777" w:rsidR="00D836A8" w:rsidRPr="00B818F5" w:rsidRDefault="00D836A8" w:rsidP="00B818F5">
      <w:pPr>
        <w:keepNext/>
        <w:numPr>
          <w:ilvl w:val="0"/>
          <w:numId w:val="4"/>
        </w:numPr>
        <w:shd w:val="clear" w:color="auto" w:fill="DAEEF3" w:themeFill="accent5" w:themeFillTint="33"/>
        <w:tabs>
          <w:tab w:val="clear" w:pos="360"/>
          <w:tab w:val="left" w:pos="1170"/>
        </w:tabs>
        <w:spacing w:before="120" w:after="120"/>
        <w:ind w:left="1142" w:hanging="432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Защитана земно-насипна дига </w:t>
      </w:r>
    </w:p>
    <w:p w14:paraId="79187C85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Предвидената земно-насипна дига е разположена в западната част на с. Нивянин. Дължината ѝ е 1100 m. Котата на короната на дигата при моста на ул. „Иван Нивянин“ в долния ѝ край - е 169.50 m, а в горния край на дигата котата на короната е 170.50 m. По този начин съоръжението се оформя с постоянен надлъжен наклон, равен на 0.09%. Трасето на дигата е максимално отдалечено от основното корито на реката с цел запазване на </w:t>
      </w:r>
      <w:proofErr w:type="spellStart"/>
      <w:r w:rsidRPr="00B818F5">
        <w:rPr>
          <w:rFonts w:ascii="Times New Roman" w:eastAsia="Aptos" w:hAnsi="Times New Roman" w:cs="Times New Roman"/>
          <w:sz w:val="24"/>
          <w:szCs w:val="24"/>
        </w:rPr>
        <w:t>ретензионната</w:t>
      </w:r>
      <w:proofErr w:type="spellEnd"/>
      <w:r w:rsidRPr="00B818F5">
        <w:rPr>
          <w:rFonts w:ascii="Times New Roman" w:eastAsia="Aptos" w:hAnsi="Times New Roman" w:cs="Times New Roman"/>
          <w:sz w:val="24"/>
          <w:szCs w:val="24"/>
        </w:rPr>
        <w:t xml:space="preserve"> способност на речната тераса.</w:t>
      </w:r>
    </w:p>
    <w:p w14:paraId="3B6DEED5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C3335B0" wp14:editId="22FACA39">
            <wp:extent cx="5312301" cy="4469587"/>
            <wp:effectExtent l="0" t="0" r="3175" b="7620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177" cy="447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263E" w14:textId="77FD5F9B" w:rsidR="00D836A8" w:rsidRPr="00B818F5" w:rsidRDefault="00D836A8" w:rsidP="00D77589">
      <w:pPr>
        <w:spacing w:after="0"/>
        <w:jc w:val="both"/>
        <w:rPr>
          <w:rFonts w:ascii="Times New Roman" w:eastAsia="Aptos" w:hAnsi="Times New Roman" w:cs="Times New Roman"/>
          <w:bCs/>
          <w:i/>
          <w:sz w:val="24"/>
          <w:szCs w:val="24"/>
        </w:rPr>
      </w:pPr>
      <w:r w:rsidRPr="00B818F5">
        <w:rPr>
          <w:rFonts w:ascii="Times New Roman" w:eastAsia="Aptos" w:hAnsi="Times New Roman" w:cs="Times New Roman"/>
          <w:bCs/>
          <w:i/>
          <w:sz w:val="24"/>
          <w:szCs w:val="24"/>
        </w:rPr>
        <w:t>Обща ситуация на разположението на дигата</w:t>
      </w:r>
    </w:p>
    <w:p w14:paraId="0077C93B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lastRenderedPageBreak/>
        <w:t>Резултатите от извършените хидравлични изчисления показват, че така предвидената дига е в състояние да предпази западната граница на селото от водите на р. Скът, които се разливат в горната речна тераса в местността „Лъките“.</w:t>
      </w:r>
    </w:p>
    <w:p w14:paraId="0E6F9276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>Конструктивно съоръжението е предвидено да бъде изградено от пясъчно-глинест материал. Височината на земно-насипната дига варира от 0.30 m до 4.00 m. Короната е с широчина 2.50 m, а откосите са с наклон 1:2.</w:t>
      </w:r>
    </w:p>
    <w:p w14:paraId="69526AEB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>Предвижда се полагане на хумусен пласт с дебелина 20 cm и последващо затревяване с подходяща тревна смес. Посевната смес включва следното процентно съотношение по видове:</w:t>
      </w:r>
    </w:p>
    <w:p w14:paraId="19DCAB9A" w14:textId="77777777" w:rsidR="00D836A8" w:rsidRPr="00B818F5" w:rsidRDefault="00D836A8" w:rsidP="00D77589">
      <w:pPr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90–95% — житни треви; </w:t>
      </w:r>
    </w:p>
    <w:p w14:paraId="41AFF63B" w14:textId="77777777" w:rsidR="00D836A8" w:rsidRPr="00B818F5" w:rsidRDefault="00D836A8" w:rsidP="00D77589">
      <w:pPr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2–5% — детелина и други бобови растения; </w:t>
      </w:r>
    </w:p>
    <w:p w14:paraId="1686139F" w14:textId="77777777" w:rsidR="00D836A8" w:rsidRPr="00B818F5" w:rsidRDefault="00D836A8" w:rsidP="00D77589">
      <w:pPr>
        <w:numPr>
          <w:ilvl w:val="0"/>
          <w:numId w:val="18"/>
        </w:numPr>
        <w:spacing w:after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0–5% — билки, например равнец. </w:t>
      </w:r>
    </w:p>
    <w:p w14:paraId="30AB7A9A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Съставът на тревната смес е съобразен с „Указания за планиране и прилагане на възможни технически решения за зелени мерки за укрепване на речното корито, включително биологично укрепване, с цел защита от вредното въздействие на водите“ различните по вид коренови системи ще осигурят по-доброто усвояване на хранителни вещества и влага от почвата, закрепвайки се стабилно в хумусния слой. </w:t>
      </w:r>
    </w:p>
    <w:p w14:paraId="3D8B367E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При недостатъчно добро свързване между почвата и тревната покривка съществува риск тревата да бъде измита или отнесена при високи води. </w:t>
      </w:r>
    </w:p>
    <w:p w14:paraId="20B663BB" w14:textId="0064D7D4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>Средната необходима норма е около 30 g/m2.</w:t>
      </w:r>
    </w:p>
    <w:p w14:paraId="37B8A267" w14:textId="413B20B6" w:rsidR="00846797" w:rsidRPr="00B818F5" w:rsidRDefault="00846797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331"/>
      </w:tblGrid>
      <w:tr w:rsidR="00B818F5" w:rsidRPr="00B818F5" w14:paraId="50412427" w14:textId="77777777" w:rsidTr="00846797">
        <w:trPr>
          <w:trHeight w:val="354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208C6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Поземлен имот 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74A7B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Площ m</w:t>
            </w:r>
            <w:r w:rsidRPr="00B818F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B818F5" w:rsidRPr="00B818F5" w14:paraId="0CC71EFC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D357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  <w:lang w:val="en-US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9017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561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  <w:lang w:val="en-US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884.05</w:t>
            </w:r>
          </w:p>
        </w:tc>
      </w:tr>
      <w:tr w:rsidR="00B818F5" w:rsidRPr="00B818F5" w14:paraId="76774233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DBB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  <w:lang w:val="en-US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9087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8402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  <w:lang w:val="en-US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917.75</w:t>
            </w:r>
          </w:p>
        </w:tc>
      </w:tr>
      <w:tr w:rsidR="00B818F5" w:rsidRPr="00B818F5" w14:paraId="3579A391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9EF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  <w:highlight w:val="yellow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45F5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873.75</w:t>
            </w:r>
          </w:p>
        </w:tc>
      </w:tr>
      <w:tr w:rsidR="00B818F5" w:rsidRPr="00B818F5" w14:paraId="38E1597C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A2B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51559.186.274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9AF3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2208.91</w:t>
            </w:r>
          </w:p>
        </w:tc>
      </w:tr>
      <w:tr w:rsidR="00B818F5" w:rsidRPr="00B818F5" w14:paraId="6A8F03C8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B19B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51559.186.400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4CB2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4445.27</w:t>
            </w:r>
          </w:p>
        </w:tc>
      </w:tr>
      <w:tr w:rsidR="00B818F5" w:rsidRPr="00B818F5" w14:paraId="72083CFC" w14:textId="77777777" w:rsidTr="00846797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F590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51559.186.345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49FC" w14:textId="77777777" w:rsidR="00846797" w:rsidRPr="00B818F5" w:rsidRDefault="00846797">
            <w:pPr>
              <w:pStyle w:val="af2"/>
              <w:spacing w:line="360" w:lineRule="auto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449</w:t>
            </w:r>
          </w:p>
        </w:tc>
      </w:tr>
    </w:tbl>
    <w:p w14:paraId="1462BF6F" w14:textId="0996346B" w:rsidR="00846797" w:rsidRPr="00B818F5" w:rsidRDefault="00846797" w:rsidP="00D77589">
      <w:pPr>
        <w:spacing w:after="0"/>
        <w:ind w:firstLine="567"/>
        <w:jc w:val="both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B818F5">
        <w:rPr>
          <w:rFonts w:ascii="Times New Roman" w:hAnsi="Times New Roman" w:cs="Times New Roman"/>
          <w:i/>
          <w:iCs/>
          <w:sz w:val="24"/>
          <w:szCs w:val="24"/>
        </w:rPr>
        <w:t>Таблица с площи заети от поземлени имоти разположени по трасето на земно-насипната дига</w:t>
      </w:r>
    </w:p>
    <w:p w14:paraId="3BF34001" w14:textId="77777777" w:rsidR="00846797" w:rsidRPr="00B818F5" w:rsidRDefault="00846797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01CBC40" w14:textId="77777777" w:rsidR="00D836A8" w:rsidRPr="00B818F5" w:rsidRDefault="00D836A8" w:rsidP="001F246D">
      <w:pPr>
        <w:keepNext/>
        <w:numPr>
          <w:ilvl w:val="0"/>
          <w:numId w:val="4"/>
        </w:numPr>
        <w:shd w:val="clear" w:color="auto" w:fill="DAEEF3" w:themeFill="accent5" w:themeFillTint="33"/>
        <w:tabs>
          <w:tab w:val="clear" w:pos="360"/>
          <w:tab w:val="left" w:pos="1170"/>
        </w:tabs>
        <w:spacing w:before="120" w:after="120"/>
        <w:ind w:left="1142" w:hanging="432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b/>
          <w:caps/>
          <w:sz w:val="24"/>
          <w:szCs w:val="24"/>
        </w:rPr>
        <w:t>Почистване на речното корито</w:t>
      </w:r>
    </w:p>
    <w:p w14:paraId="396EA962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 xml:space="preserve">В настоящият проект се предвижда селективно почистване от ниска храстова растителност и мъртва дървесна растителност без да се изземват наносни отложения от коритото на реката. Общата дължина 1825 </w:t>
      </w:r>
      <w:r w:rsidRPr="00B818F5">
        <w:rPr>
          <w:rFonts w:ascii="Times New Roman" w:eastAsia="Aptos" w:hAnsi="Times New Roman" w:cs="Times New Roman"/>
          <w:sz w:val="24"/>
          <w:szCs w:val="24"/>
          <w:lang w:val="en-US"/>
        </w:rPr>
        <w:t>m</w:t>
      </w:r>
      <w:r w:rsidRPr="00B818F5">
        <w:rPr>
          <w:rFonts w:ascii="Times New Roman" w:eastAsia="Aptos" w:hAnsi="Times New Roman" w:cs="Times New Roman"/>
          <w:sz w:val="24"/>
          <w:szCs w:val="24"/>
        </w:rPr>
        <w:t xml:space="preserve">., от които преди селото в западна посока 1000 </w:t>
      </w:r>
      <w:r w:rsidRPr="00B818F5">
        <w:rPr>
          <w:rFonts w:ascii="Times New Roman" w:eastAsia="Aptos" w:hAnsi="Times New Roman" w:cs="Times New Roman"/>
          <w:sz w:val="24"/>
          <w:szCs w:val="24"/>
          <w:lang w:val="en-US"/>
        </w:rPr>
        <w:t>m</w:t>
      </w:r>
      <w:r w:rsidRPr="00B818F5">
        <w:rPr>
          <w:rFonts w:ascii="Times New Roman" w:eastAsia="Aptos" w:hAnsi="Times New Roman" w:cs="Times New Roman"/>
          <w:sz w:val="24"/>
          <w:szCs w:val="24"/>
        </w:rPr>
        <w:t xml:space="preserve">. и след селото в източна посока 825 </w:t>
      </w:r>
      <w:r w:rsidRPr="00B818F5">
        <w:rPr>
          <w:rFonts w:ascii="Times New Roman" w:eastAsia="Aptos" w:hAnsi="Times New Roman" w:cs="Times New Roman"/>
          <w:sz w:val="24"/>
          <w:szCs w:val="24"/>
          <w:lang w:val="en-US"/>
        </w:rPr>
        <w:t>m</w:t>
      </w:r>
      <w:r w:rsidRPr="00B818F5">
        <w:rPr>
          <w:rFonts w:ascii="Times New Roman" w:eastAsia="Aptos" w:hAnsi="Times New Roman" w:cs="Times New Roman"/>
          <w:sz w:val="24"/>
          <w:szCs w:val="24"/>
        </w:rPr>
        <w:t>. В областта на мостовото съоръжение на ул. „Иван Нивянин“ е било извършено почистване на реката по предходен проект поради тази причина участък е изключен от обхвата на настоящия проект.</w:t>
      </w:r>
    </w:p>
    <w:p w14:paraId="6564EF0A" w14:textId="77777777" w:rsidR="00D836A8" w:rsidRPr="00B818F5" w:rsidRDefault="00D836A8" w:rsidP="00D77589">
      <w:pPr>
        <w:spacing w:after="0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818F5">
        <w:rPr>
          <w:rFonts w:ascii="Times New Roman" w:eastAsia="Aptos" w:hAnsi="Times New Roman" w:cs="Times New Roman"/>
          <w:sz w:val="24"/>
          <w:szCs w:val="24"/>
        </w:rPr>
        <w:t>Почистването се изпълнява селективно, като се премахва ниска храстова растителност и изсъхнала или потенциално опасна дървесна растителност, която има вероятността да намали проводимостта на речното корито в участъка.</w:t>
      </w:r>
    </w:p>
    <w:p w14:paraId="0DBACF59" w14:textId="1665D39F" w:rsidR="001F246D" w:rsidRPr="00B818F5" w:rsidRDefault="001F246D" w:rsidP="001F246D">
      <w:pPr>
        <w:pStyle w:val="1"/>
        <w:shd w:val="clear" w:color="auto" w:fill="DAEEF3" w:themeFill="accent5" w:themeFillTint="33"/>
        <w:rPr>
          <w:rFonts w:ascii="Times New Roman" w:hAnsi="Times New Roman" w:cs="Times New Roman"/>
        </w:rPr>
      </w:pPr>
      <w:r w:rsidRPr="00B818F5">
        <w:rPr>
          <w:rFonts w:ascii="Times New Roman" w:hAnsi="Times New Roman" w:cs="Times New Roman"/>
        </w:rPr>
        <w:lastRenderedPageBreak/>
        <w:t>Площно залесяване</w:t>
      </w:r>
    </w:p>
    <w:p w14:paraId="52B12F52" w14:textId="21B50191" w:rsidR="001F246D" w:rsidRPr="00B818F5" w:rsidRDefault="001F246D" w:rsidP="00846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8F5">
        <w:rPr>
          <w:rFonts w:ascii="Times New Roman" w:hAnsi="Times New Roman" w:cs="Times New Roman"/>
          <w:sz w:val="24"/>
          <w:szCs w:val="24"/>
        </w:rPr>
        <w:t>Площното</w:t>
      </w:r>
      <w:proofErr w:type="spellEnd"/>
      <w:r w:rsidRPr="00B818F5">
        <w:rPr>
          <w:rFonts w:ascii="Times New Roman" w:hAnsi="Times New Roman" w:cs="Times New Roman"/>
          <w:sz w:val="24"/>
          <w:szCs w:val="24"/>
        </w:rPr>
        <w:t xml:space="preserve"> залесяване ще се осъществява по северните </w:t>
      </w:r>
      <w:proofErr w:type="spellStart"/>
      <w:r w:rsidRPr="00B818F5">
        <w:rPr>
          <w:rFonts w:ascii="Times New Roman" w:hAnsi="Times New Roman" w:cs="Times New Roman"/>
          <w:sz w:val="24"/>
          <w:szCs w:val="24"/>
        </w:rPr>
        <w:t>заливаемите</w:t>
      </w:r>
      <w:proofErr w:type="spellEnd"/>
      <w:r w:rsidRPr="00B818F5">
        <w:rPr>
          <w:rFonts w:ascii="Times New Roman" w:hAnsi="Times New Roman" w:cs="Times New Roman"/>
          <w:sz w:val="24"/>
          <w:szCs w:val="24"/>
        </w:rPr>
        <w:t xml:space="preserve"> тераси на река Скът в близост до стариците на реката, като за целта се предвижда процентно разпределение на общата площ според вида растителност, съгласно </w:t>
      </w:r>
      <w:r w:rsidRPr="00B818F5">
        <w:rPr>
          <w:rFonts w:ascii="Times New Roman" w:hAnsi="Times New Roman" w:cs="Times New Roman"/>
          <w:i/>
          <w:iCs/>
          <w:sz w:val="24"/>
          <w:szCs w:val="24"/>
        </w:rPr>
        <w:t xml:space="preserve">„Указания за планиране и прилагане на възможни технически решения за зелени мерки за укрепване на речното корито, включително биологично укрепване, с цел защита от вредното въздействие на водите“ </w:t>
      </w:r>
      <w:r w:rsidRPr="00B818F5">
        <w:rPr>
          <w:rFonts w:ascii="Times New Roman" w:hAnsi="Times New Roman" w:cs="Times New Roman"/>
          <w:sz w:val="24"/>
          <w:szCs w:val="24"/>
        </w:rPr>
        <w:t>- 70% храсти и 30% дървета. Така следва, че за общата площ от 11 895 m</w:t>
      </w:r>
      <w:r w:rsidRPr="00B818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18F5">
        <w:rPr>
          <w:rFonts w:ascii="Times New Roman" w:hAnsi="Times New Roman" w:cs="Times New Roman"/>
          <w:sz w:val="24"/>
          <w:szCs w:val="24"/>
        </w:rPr>
        <w:t xml:space="preserve"> се равняват 8326 m</w:t>
      </w:r>
      <w:r w:rsidRPr="00B818F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818F5">
        <w:rPr>
          <w:rFonts w:ascii="Times New Roman" w:hAnsi="Times New Roman" w:cs="Times New Roman"/>
          <w:sz w:val="24"/>
          <w:szCs w:val="24"/>
        </w:rPr>
        <w:t>за храстова растителност и 3568 m</w:t>
      </w:r>
      <w:r w:rsidRPr="00B818F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818F5">
        <w:rPr>
          <w:rFonts w:ascii="Times New Roman" w:hAnsi="Times New Roman" w:cs="Times New Roman"/>
          <w:sz w:val="24"/>
          <w:szCs w:val="24"/>
        </w:rPr>
        <w:t>за дървесни видове</w:t>
      </w:r>
    </w:p>
    <w:p w14:paraId="72713A26" w14:textId="77777777" w:rsidR="001F246D" w:rsidRPr="00B818F5" w:rsidRDefault="001F246D" w:rsidP="00846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 xml:space="preserve">Видът на подбраната растителност е съобразен със способността ѝ да вирее над линията на средните води. Избраните дървесни видове са дребнолистна липа и полски ясен, тъй като в процеса на развитие двата вида проявяват добра съвместимост, допълват се по отношение на изискванията си към почвената влага и хранителния режим и създават предпоставки за формиране на по-устойчиво, разнообразно и адаптивно развитие в условията на </w:t>
      </w:r>
      <w:proofErr w:type="spellStart"/>
      <w:r w:rsidRPr="00B818F5">
        <w:rPr>
          <w:rFonts w:ascii="Times New Roman" w:hAnsi="Times New Roman" w:cs="Times New Roman"/>
          <w:sz w:val="24"/>
          <w:szCs w:val="24"/>
        </w:rPr>
        <w:t>заливаеми</w:t>
      </w:r>
      <w:proofErr w:type="spellEnd"/>
      <w:r w:rsidRPr="00B818F5">
        <w:rPr>
          <w:rFonts w:ascii="Times New Roman" w:hAnsi="Times New Roman" w:cs="Times New Roman"/>
          <w:sz w:val="24"/>
          <w:szCs w:val="24"/>
        </w:rPr>
        <w:t xml:space="preserve"> тераси.</w:t>
      </w:r>
    </w:p>
    <w:p w14:paraId="6C19BF38" w14:textId="77777777" w:rsidR="001F246D" w:rsidRPr="00B818F5" w:rsidRDefault="001F246D" w:rsidP="00846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>Препоръчителните видове от храстовидната растителност виреещи над линията на средните води са: глог, леска, дрян и бъз. Предвидената гъстота на залесяване с храстова растителност е 1.5 × 1.5 m.</w:t>
      </w:r>
    </w:p>
    <w:p w14:paraId="32C9AE39" w14:textId="77777777" w:rsidR="001F246D" w:rsidRPr="00B818F5" w:rsidRDefault="001F246D" w:rsidP="00846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 xml:space="preserve">С цел защита на фиданките от стопански животни и диви животни е предвидено изграждане на предпазна ограда около залесените територии и поставяне специализирани </w:t>
      </w:r>
      <w:proofErr w:type="spellStart"/>
      <w:r w:rsidRPr="00B818F5">
        <w:rPr>
          <w:rFonts w:ascii="Times New Roman" w:hAnsi="Times New Roman" w:cs="Times New Roman"/>
          <w:sz w:val="24"/>
          <w:szCs w:val="24"/>
        </w:rPr>
        <w:t>обозначителни</w:t>
      </w:r>
      <w:proofErr w:type="spellEnd"/>
      <w:r w:rsidRPr="00B818F5">
        <w:rPr>
          <w:rFonts w:ascii="Times New Roman" w:hAnsi="Times New Roman" w:cs="Times New Roman"/>
          <w:sz w:val="24"/>
          <w:szCs w:val="24"/>
        </w:rPr>
        <w:t xml:space="preserve"> знаци и маркировка за забрана и ограничаване на достъпа до залесените територии.</w:t>
      </w:r>
    </w:p>
    <w:p w14:paraId="61057699" w14:textId="065368E4" w:rsidR="00FA7972" w:rsidRPr="00B818F5" w:rsidRDefault="00846797" w:rsidP="008467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изпълнение на заложените дейности ще се използва съществуващата инфраструктура и не се налага изграждане на нова (пътища/улици, газопровод, електропроводи и др.). </w:t>
      </w:r>
    </w:p>
    <w:p w14:paraId="48EBA9E6" w14:textId="77777777" w:rsidR="00846797" w:rsidRPr="00B818F5" w:rsidRDefault="00846797" w:rsidP="0084679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320A17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съгласувателни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/разрешителни документи по реда на специален закон, орган по одобряване/разрешаване на инвестиционното предложение по реда на специален закон:</w:t>
      </w:r>
    </w:p>
    <w:p w14:paraId="168966AB" w14:textId="77777777" w:rsidR="009B3FC3" w:rsidRPr="00B818F5" w:rsidRDefault="009B3FC3" w:rsidP="004C4408">
      <w:pPr>
        <w:spacing w:before="8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 xml:space="preserve">Инвестиционното намерение няма връзка с други съществуващи и одобрени с устройствен или друг план дейности в обхвата на въздействие на обекта. </w:t>
      </w:r>
    </w:p>
    <w:p w14:paraId="4ED08B30" w14:textId="09875DBF" w:rsidR="00FC34B1" w:rsidRPr="00B818F5" w:rsidRDefault="004C4408" w:rsidP="004C44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>Няма изградени бетонови и стоманобетонови конструкции.</w:t>
      </w:r>
    </w:p>
    <w:p w14:paraId="29240CE1" w14:textId="77777777" w:rsidR="004C4408" w:rsidRPr="00B818F5" w:rsidRDefault="004C4408" w:rsidP="004C440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1789BF6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4. Местоположение:</w:t>
      </w:r>
    </w:p>
    <w:p w14:paraId="34092E9E" w14:textId="2267D621" w:rsidR="00270585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</w:pPr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(</w:t>
      </w:r>
      <w:r w:rsidR="00B6506A"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</w:t>
      </w:r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)</w:t>
      </w:r>
    </w:p>
    <w:p w14:paraId="7DCFBD22" w14:textId="77777777" w:rsidR="00530AB6" w:rsidRPr="00B818F5" w:rsidRDefault="00530AB6" w:rsidP="00C722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320530" w14:textId="56DE3EBD" w:rsidR="00C35F63" w:rsidRPr="00B818F5" w:rsidRDefault="00530AB6" w:rsidP="00530AB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Предвидените основни дейности са със следното местоположение:</w:t>
      </w:r>
    </w:p>
    <w:p w14:paraId="5A7ACCD6" w14:textId="1908804F" w:rsidR="005376EC" w:rsidRPr="00B818F5" w:rsidRDefault="005376EC" w:rsidP="00530AB6">
      <w:pPr>
        <w:pStyle w:val="a3"/>
        <w:numPr>
          <w:ilvl w:val="0"/>
          <w:numId w:val="17"/>
        </w:numP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8F5">
        <w:rPr>
          <w:rFonts w:ascii="Times New Roman" w:hAnsi="Times New Roman" w:cs="Times New Roman"/>
          <w:b/>
          <w:bCs/>
          <w:sz w:val="24"/>
          <w:szCs w:val="24"/>
        </w:rPr>
        <w:t xml:space="preserve">Селективно почистване на </w:t>
      </w:r>
      <w:proofErr w:type="spellStart"/>
      <w:r w:rsidRPr="00B818F5">
        <w:rPr>
          <w:rFonts w:ascii="Times New Roman" w:hAnsi="Times New Roman" w:cs="Times New Roman"/>
          <w:b/>
          <w:bCs/>
          <w:sz w:val="24"/>
          <w:szCs w:val="24"/>
        </w:rPr>
        <w:t>храстовa</w:t>
      </w:r>
      <w:proofErr w:type="spellEnd"/>
      <w:r w:rsidRPr="00B818F5">
        <w:rPr>
          <w:rFonts w:ascii="Times New Roman" w:hAnsi="Times New Roman" w:cs="Times New Roman"/>
          <w:b/>
          <w:bCs/>
          <w:sz w:val="24"/>
          <w:szCs w:val="24"/>
        </w:rPr>
        <w:t xml:space="preserve"> и дървесна растителност:</w:t>
      </w:r>
    </w:p>
    <w:p w14:paraId="294D4F8F" w14:textId="0521C7C1" w:rsidR="007659B2" w:rsidRPr="00B818F5" w:rsidRDefault="007659B2" w:rsidP="005376E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ПИ 51559.397.16 област Враца, община Борован, с. Нивянин, вид </w:t>
      </w:r>
      <w:proofErr w:type="spellStart"/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Държавна частна</w:t>
      </w:r>
      <w:r w:rsidR="001F246D"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/публична</w:t>
      </w:r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вид територия </w:t>
      </w:r>
      <w:proofErr w:type="spellStart"/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Територия</w:t>
      </w:r>
      <w:proofErr w:type="spellEnd"/>
      <w:r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заета от води и водни обекти, НТП Водно течение, река, площ 120715 кв. м</w:t>
      </w:r>
      <w:r w:rsidR="005376EC" w:rsidRPr="00B818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</w:t>
      </w:r>
      <w:r w:rsidR="005376EC" w:rsidRPr="00B818F5">
        <w:rPr>
          <w:rFonts w:ascii="Times New Roman" w:hAnsi="Times New Roman" w:cs="Times New Roman"/>
          <w:sz w:val="24"/>
          <w:szCs w:val="24"/>
        </w:rPr>
        <w:t>Дължина на участъка за почистване - 1000 m.</w:t>
      </w:r>
    </w:p>
    <w:p w14:paraId="09317FF3" w14:textId="68A3BE20" w:rsidR="005376EC" w:rsidRPr="00B818F5" w:rsidRDefault="007659B2" w:rsidP="005376EC">
      <w:pPr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ПИ 51559.398.17 област Враца, община Борован, с. Нивянин,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Държавна частна</w:t>
      </w:r>
      <w:r w:rsidR="001F246D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/публична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вид територия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заета от води и водни </w:t>
      </w:r>
      <w:r w:rsidR="005376EC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обекти, НТП Водно течение, река, площ 112851 кв. м.</w:t>
      </w:r>
      <w:r w:rsidR="005376EC" w:rsidRPr="00B818F5">
        <w:rPr>
          <w:rFonts w:ascii="Times New Roman" w:hAnsi="Times New Roman" w:cs="Times New Roman"/>
          <w:sz w:val="24"/>
          <w:szCs w:val="24"/>
        </w:rPr>
        <w:t xml:space="preserve"> - Дължина на участъка за почистване - 800 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39"/>
        <w:gridCol w:w="1874"/>
        <w:gridCol w:w="1519"/>
        <w:gridCol w:w="1398"/>
        <w:gridCol w:w="1714"/>
        <w:gridCol w:w="1714"/>
      </w:tblGrid>
      <w:tr w:rsidR="00B818F5" w:rsidRPr="00B818F5" w14:paraId="3C812E9B" w14:textId="77777777" w:rsidTr="001F246D">
        <w:trPr>
          <w:trHeight w:val="570"/>
        </w:trPr>
        <w:tc>
          <w:tcPr>
            <w:tcW w:w="8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33A6D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имот</w:t>
            </w:r>
          </w:p>
        </w:tc>
        <w:tc>
          <w:tcPr>
            <w:tcW w:w="95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E150C17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Специфична точка </w:t>
            </w:r>
          </w:p>
        </w:tc>
        <w:tc>
          <w:tcPr>
            <w:tcW w:w="150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7D9370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Координатни система БГС 2005</w:t>
            </w:r>
          </w:p>
        </w:tc>
        <w:tc>
          <w:tcPr>
            <w:tcW w:w="16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48E2729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Координатни система ETRS-89</w:t>
            </w:r>
          </w:p>
        </w:tc>
      </w:tr>
      <w:tr w:rsidR="00B818F5" w:rsidRPr="00B818F5" w14:paraId="621BEC27" w14:textId="77777777" w:rsidTr="001F246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A90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0061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24973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E8B42B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4BC0D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8BEFDD0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B818F5" w:rsidRPr="00B818F5" w14:paraId="758159DD" w14:textId="77777777" w:rsidTr="001F246D">
        <w:trPr>
          <w:trHeight w:val="330"/>
        </w:trPr>
        <w:tc>
          <w:tcPr>
            <w:tcW w:w="89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7AF8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51559.397.16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E06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участък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F588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4805943.562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24DE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362123.129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36E9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43° 22' 35.781"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26674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23° 47' 54.898"</w:t>
            </w:r>
          </w:p>
        </w:tc>
      </w:tr>
      <w:tr w:rsidR="00B818F5" w:rsidRPr="00B818F5" w14:paraId="57949514" w14:textId="77777777" w:rsidTr="001F246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586F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A2EA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Край участък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F04F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4806144.924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BF92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361419.984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18B6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43° 22' 41.845"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9BB56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23° 47' 23.489"</w:t>
            </w:r>
          </w:p>
        </w:tc>
      </w:tr>
      <w:tr w:rsidR="00B818F5" w:rsidRPr="00B818F5" w14:paraId="5E7E65C0" w14:textId="77777777" w:rsidTr="001F246D">
        <w:trPr>
          <w:trHeight w:val="330"/>
        </w:trPr>
        <w:tc>
          <w:tcPr>
            <w:tcW w:w="8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A27FB00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51559.398.17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DED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участък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D1EA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4805789.945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B862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363007.678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27D1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43° 22' 31.379"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0E812E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23° 48' 34.320"</w:t>
            </w:r>
          </w:p>
        </w:tc>
      </w:tr>
      <w:tr w:rsidR="00B818F5" w:rsidRPr="00B818F5" w14:paraId="547EB076" w14:textId="77777777" w:rsidTr="001F246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25EC1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9E117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Край участък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CCF411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4805805.493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BBF94E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362444.498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5809F7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43° 22' 31.517"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32066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23° 48' 09.294"</w:t>
            </w:r>
          </w:p>
        </w:tc>
      </w:tr>
    </w:tbl>
    <w:p w14:paraId="75A82843" w14:textId="4FBDA5AE" w:rsidR="001F246D" w:rsidRPr="00B818F5" w:rsidRDefault="001F246D" w:rsidP="001F246D">
      <w:pPr>
        <w:pStyle w:val="af1"/>
        <w:keepNext/>
        <w:rPr>
          <w:rFonts w:ascii="Times New Roman" w:hAnsi="Times New Roman" w:cs="Times New Roman"/>
          <w:i/>
          <w:iCs w:val="0"/>
          <w:color w:val="auto"/>
          <w:sz w:val="24"/>
          <w:szCs w:val="24"/>
        </w:rPr>
      </w:pPr>
      <w:r w:rsidRPr="00B818F5">
        <w:rPr>
          <w:rFonts w:ascii="Times New Roman" w:hAnsi="Times New Roman" w:cs="Times New Roman"/>
          <w:i/>
          <w:iCs w:val="0"/>
          <w:color w:val="auto"/>
          <w:sz w:val="24"/>
          <w:szCs w:val="24"/>
        </w:rPr>
        <w:t>Координати за начало и край на участъците предвидени за почистване</w:t>
      </w:r>
    </w:p>
    <w:p w14:paraId="59CC8211" w14:textId="73AA9C07" w:rsidR="001F246D" w:rsidRPr="00B818F5" w:rsidRDefault="001F246D" w:rsidP="001F246D">
      <w:pPr>
        <w:pStyle w:val="af1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75"/>
        <w:gridCol w:w="1843"/>
        <w:gridCol w:w="1892"/>
        <w:gridCol w:w="2779"/>
      </w:tblGrid>
      <w:tr w:rsidR="00B818F5" w:rsidRPr="00B818F5" w14:paraId="210C856A" w14:textId="77777777" w:rsidTr="00837768">
        <w:trPr>
          <w:trHeight w:val="31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A6A39D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F84EB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имот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AFEC3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Площи</w:t>
            </w:r>
          </w:p>
        </w:tc>
      </w:tr>
      <w:tr w:rsidR="00B818F5" w:rsidRPr="00B818F5" w14:paraId="2E34B105" w14:textId="77777777" w:rsidTr="00837768">
        <w:trPr>
          <w:trHeight w:val="7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FAC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438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3F034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 площ на имота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F2B5C9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 предвидена за почистване</w:t>
            </w:r>
          </w:p>
        </w:tc>
      </w:tr>
      <w:tr w:rsidR="00B818F5" w:rsidRPr="00B818F5" w14:paraId="2D0EBEB8" w14:textId="77777777" w:rsidTr="0083776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CDDB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1783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FC4F8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[m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449C4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[m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B818F5" w:rsidRPr="00B818F5" w14:paraId="69A73337" w14:textId="77777777" w:rsidTr="00837768">
        <w:trPr>
          <w:trHeight w:val="45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5C81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Селективно почистване на храстова и дървесна растителност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9B86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51559.397.16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5BA5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120715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7513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18195.72</w:t>
            </w:r>
          </w:p>
        </w:tc>
      </w:tr>
      <w:tr w:rsidR="00B818F5" w:rsidRPr="00B818F5" w14:paraId="5B9F4703" w14:textId="77777777" w:rsidTr="00837768">
        <w:trPr>
          <w:trHeight w:val="4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BE10" w14:textId="77777777" w:rsidR="001F246D" w:rsidRPr="00B818F5" w:rsidRDefault="001F24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5A09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51559.398.17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C629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112851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0A42" w14:textId="77777777" w:rsidR="001F246D" w:rsidRPr="00B818F5" w:rsidRDefault="001F2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19935.3</w:t>
            </w:r>
          </w:p>
        </w:tc>
      </w:tr>
    </w:tbl>
    <w:p w14:paraId="6D474BDE" w14:textId="7330B7D8" w:rsidR="001F246D" w:rsidRPr="00B818F5" w:rsidRDefault="001F246D" w:rsidP="001F246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B818F5">
        <w:rPr>
          <w:rFonts w:ascii="Times New Roman" w:hAnsi="Times New Roman" w:cs="Times New Roman"/>
          <w:i/>
          <w:iCs/>
          <w:sz w:val="24"/>
          <w:szCs w:val="24"/>
        </w:rPr>
        <w:t>Площи предвидени за почистване</w:t>
      </w:r>
    </w:p>
    <w:p w14:paraId="7B9C1E62" w14:textId="042E9DDF" w:rsidR="00B81742" w:rsidRPr="00B818F5" w:rsidRDefault="00AC214A" w:rsidP="00530AB6">
      <w:pPr>
        <w:pStyle w:val="a3"/>
        <w:numPr>
          <w:ilvl w:val="0"/>
          <w:numId w:val="15"/>
        </w:numPr>
        <w:shd w:val="clear" w:color="auto" w:fill="DAEEF3" w:themeFill="accent5" w:themeFillTint="33"/>
        <w:spacing w:after="0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818F5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Земно-насипна дига: </w:t>
      </w:r>
    </w:p>
    <w:p w14:paraId="0B6B252B" w14:textId="3824922D" w:rsidR="00AC214A" w:rsidRPr="00B818F5" w:rsidRDefault="00AC214A" w:rsidP="00AC2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</w:t>
      </w:r>
      <w:r w:rsidR="003E076B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през които ще се изгради дигата са следните:</w:t>
      </w:r>
    </w:p>
    <w:p w14:paraId="3096AE32" w14:textId="77777777" w:rsidR="00AC214A" w:rsidRPr="00B818F5" w:rsidRDefault="00AC214A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51559.186.345 област Враца, община Борован, с. Нивянин, м. КРАЙ СЕЛО,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Държавна частна, вид територия Земеделска, категория 3, НТП Пасище, площ 68993 кв. м</w:t>
      </w:r>
    </w:p>
    <w:p w14:paraId="1FA57461" w14:textId="77777777" w:rsidR="00AC214A" w:rsidRPr="00B818F5" w:rsidRDefault="00AC214A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51559.186.400 област Враца, община Борован, с. Нивянин, м. КРАЙ СЕЛО,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Стопанисвано от общината, вид територия Земеделска, категория 3, НТП Пасище, площ 99709 кв. м</w:t>
      </w:r>
    </w:p>
    <w:p w14:paraId="296E7A44" w14:textId="77777777" w:rsidR="00AC214A" w:rsidRPr="00B818F5" w:rsidRDefault="00AC214A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51559.186.400 област Враца, община Борован, с. Нивянин, м. КРАЙ СЕЛО,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Стопанисвано от общината, вид територия Земеделска, категория 3, НТП Пасище, площ 99709 кв. м</w:t>
      </w:r>
    </w:p>
    <w:p w14:paraId="0E55520E" w14:textId="77777777" w:rsidR="00AC214A" w:rsidRPr="00B818F5" w:rsidRDefault="00AC214A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51559.186.274 област Враца, община Борован, с. Нивянин, м. КРАЙ СЕЛО,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Общинска частна, вид територия Земеделска, категория 3, НТП Друг вид земеделска земя, площ 7864 кв. м</w:t>
      </w:r>
    </w:p>
    <w:p w14:paraId="7A39A445" w14:textId="77777777" w:rsidR="00AC214A" w:rsidRPr="00B818F5" w:rsidRDefault="00AC214A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51559.186.328 област Враца, община Борован, с. Нивянин, м. КРАЙ СЕЛО, вид </w:t>
      </w:r>
      <w:proofErr w:type="spellStart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</w:t>
      </w:r>
      <w:proofErr w:type="spellEnd"/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. Стопанисвано от общината, вид територия Земеделска, категория 3, НТП Пасище, площ 3841 кв. м</w:t>
      </w:r>
    </w:p>
    <w:p w14:paraId="4AF9C601" w14:textId="6CCF55FC" w:rsidR="00AC214A" w:rsidRPr="00B818F5" w:rsidRDefault="00530AB6" w:rsidP="00AC21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 броя имоти в регулационните граници на с. Нивянин – общинска собственост.</w:t>
      </w:r>
    </w:p>
    <w:p w14:paraId="28B2A441" w14:textId="5FE82DC7" w:rsidR="00530AB6" w:rsidRPr="00B818F5" w:rsidRDefault="00530AB6" w:rsidP="00530AB6">
      <w:pPr>
        <w:pStyle w:val="af1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2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1815"/>
        <w:gridCol w:w="1512"/>
        <w:gridCol w:w="1365"/>
        <w:gridCol w:w="1656"/>
        <w:gridCol w:w="1656"/>
      </w:tblGrid>
      <w:tr w:rsidR="00B818F5" w:rsidRPr="00B818F5" w14:paraId="726946B5" w14:textId="77777777" w:rsidTr="00837768">
        <w:trPr>
          <w:trHeight w:val="351"/>
          <w:tblHeader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541A5E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Участък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4704C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Точка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D4FFE1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Координатна система</w:t>
            </w:r>
          </w:p>
        </w:tc>
      </w:tr>
      <w:tr w:rsidR="00B818F5" w:rsidRPr="00B818F5" w14:paraId="4CA19161" w14:textId="77777777" w:rsidTr="00837768">
        <w:trPr>
          <w:trHeight w:val="289"/>
          <w:tblHeader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8424" w14:textId="77777777" w:rsidR="00530AB6" w:rsidRPr="00B818F5" w:rsidRDefault="00530A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329E" w14:textId="77777777" w:rsidR="00530AB6" w:rsidRPr="00B818F5" w:rsidRDefault="00530A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76EB390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БГС2005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EB5ED2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ETRS89</w:t>
            </w:r>
          </w:p>
        </w:tc>
      </w:tr>
      <w:tr w:rsidR="00B818F5" w:rsidRPr="00B818F5" w14:paraId="2DA588F0" w14:textId="77777777" w:rsidTr="00837768">
        <w:trPr>
          <w:trHeight w:val="289"/>
          <w:tblHeader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1013" w14:textId="77777777" w:rsidR="00530AB6" w:rsidRPr="00B818F5" w:rsidRDefault="00530A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A0F0" w14:textId="77777777" w:rsidR="00530AB6" w:rsidRPr="00B818F5" w:rsidRDefault="00530A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D6F0BA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DEBBC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A94ECF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4127EE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18F5">
              <w:rPr>
                <w:rFonts w:ascii="Times New Roman" w:hAnsi="Times New Roman" w:cs="Times New Roman"/>
                <w:szCs w:val="24"/>
              </w:rPr>
              <w:t>L</w:t>
            </w:r>
          </w:p>
        </w:tc>
      </w:tr>
      <w:tr w:rsidR="00B818F5" w:rsidRPr="00B818F5" w14:paraId="15C67919" w14:textId="77777777" w:rsidTr="00837768">
        <w:trPr>
          <w:trHeight w:val="10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30DC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Земно-насипна дига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4150" w14:textId="77777777" w:rsidR="00530AB6" w:rsidRPr="00B818F5" w:rsidRDefault="00530AB6">
            <w:pPr>
              <w:pStyle w:val="af2"/>
              <w:jc w:val="left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Ос начало дига - КМ0+001.25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684A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4805902.970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AAA3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362273.600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FB31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43° 22' 34.564"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7B0" w14:textId="77777777" w:rsidR="00530AB6" w:rsidRPr="00B818F5" w:rsidRDefault="00530AB6">
            <w:pPr>
              <w:pStyle w:val="af2"/>
              <w:jc w:val="center"/>
              <w:rPr>
                <w:rFonts w:ascii="Times New Roman" w:hAnsi="Times New Roman" w:cs="Times New Roman"/>
                <w:b w:val="0"/>
                <w:bCs/>
                <w:szCs w:val="24"/>
              </w:rPr>
            </w:pPr>
            <w:r w:rsidRPr="00B818F5">
              <w:rPr>
                <w:rFonts w:ascii="Times New Roman" w:hAnsi="Times New Roman" w:cs="Times New Roman"/>
                <w:b w:val="0"/>
                <w:bCs/>
                <w:szCs w:val="24"/>
              </w:rPr>
              <w:t>23° 48' 01.617"</w:t>
            </w:r>
          </w:p>
        </w:tc>
      </w:tr>
    </w:tbl>
    <w:p w14:paraId="3A17B21A" w14:textId="219DDC87" w:rsidR="00AC214A" w:rsidRPr="00B818F5" w:rsidRDefault="00530AB6" w:rsidP="00530A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18F5">
        <w:rPr>
          <w:rFonts w:ascii="Times New Roman" w:hAnsi="Times New Roman" w:cs="Times New Roman"/>
          <w:i/>
          <w:iCs/>
          <w:sz w:val="24"/>
          <w:szCs w:val="24"/>
        </w:rPr>
        <w:t>Координати специфични точки по оста на дигата</w:t>
      </w:r>
    </w:p>
    <w:p w14:paraId="4021EE00" w14:textId="77777777" w:rsidR="00530AB6" w:rsidRPr="00B818F5" w:rsidRDefault="00530AB6" w:rsidP="00530AB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</w:p>
    <w:p w14:paraId="3AAFF074" w14:textId="77777777" w:rsidR="00530AB6" w:rsidRPr="00B818F5" w:rsidRDefault="00530AB6" w:rsidP="00530AB6">
      <w:pPr>
        <w:pStyle w:val="6"/>
        <w:shd w:val="clear" w:color="auto" w:fill="DAEEF3" w:themeFill="accent5" w:themeFillTint="3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B818F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Площно</w:t>
      </w:r>
      <w:proofErr w:type="spellEnd"/>
      <w:r w:rsidRPr="00B81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залесяване </w:t>
      </w:r>
    </w:p>
    <w:p w14:paraId="0AA871AE" w14:textId="405BECF2" w:rsidR="00530AB6" w:rsidRPr="00B818F5" w:rsidRDefault="00530AB6" w:rsidP="00530AB6">
      <w:pPr>
        <w:pStyle w:val="af1"/>
        <w:keepNext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88"/>
        <w:gridCol w:w="2676"/>
        <w:gridCol w:w="2211"/>
        <w:gridCol w:w="2693"/>
      </w:tblGrid>
      <w:tr w:rsidR="00B818F5" w:rsidRPr="00B818F5" w14:paraId="13E94388" w14:textId="77777777" w:rsidTr="00837768">
        <w:trPr>
          <w:trHeight w:val="315"/>
          <w:jc w:val="center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DC406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613A4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имот</w:t>
            </w:r>
          </w:p>
        </w:tc>
        <w:tc>
          <w:tcPr>
            <w:tcW w:w="4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C3EFC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Площи</w:t>
            </w:r>
          </w:p>
        </w:tc>
      </w:tr>
      <w:tr w:rsidR="00B818F5" w:rsidRPr="00B818F5" w14:paraId="62635E4D" w14:textId="77777777" w:rsidTr="00837768">
        <w:trPr>
          <w:trHeight w:val="630"/>
          <w:jc w:val="center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8727" w14:textId="77777777" w:rsidR="00530AB6" w:rsidRPr="00B818F5" w:rsidRDefault="00530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DFB3" w14:textId="77777777" w:rsidR="00530AB6" w:rsidRPr="00B818F5" w:rsidRDefault="00530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DBABAC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 площ на имота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5B090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 предвидена за залесяване</w:t>
            </w:r>
          </w:p>
        </w:tc>
      </w:tr>
      <w:tr w:rsidR="00B818F5" w:rsidRPr="00B818F5" w14:paraId="62CD48EC" w14:textId="77777777" w:rsidTr="00837768">
        <w:trPr>
          <w:trHeight w:val="252"/>
          <w:jc w:val="center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F95" w14:textId="77777777" w:rsidR="00530AB6" w:rsidRPr="00B818F5" w:rsidRDefault="00530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847" w14:textId="77777777" w:rsidR="00530AB6" w:rsidRPr="00B818F5" w:rsidRDefault="00530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A2AC4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[m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F78C46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[m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B818F5" w:rsidRPr="00B818F5" w14:paraId="7CE2537E" w14:textId="77777777" w:rsidTr="00837768">
        <w:trPr>
          <w:trHeight w:val="315"/>
          <w:jc w:val="center"/>
        </w:trPr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A5C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Площно</w:t>
            </w:r>
            <w:proofErr w:type="spellEnd"/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залесяване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4973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51559.186.345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AEB2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68993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CE7C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8687</w:t>
            </w:r>
          </w:p>
        </w:tc>
      </w:tr>
      <w:tr w:rsidR="00B818F5" w:rsidRPr="00B818F5" w14:paraId="43E7B631" w14:textId="77777777" w:rsidTr="00837768">
        <w:trPr>
          <w:trHeight w:val="315"/>
          <w:jc w:val="center"/>
        </w:trPr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0EC" w14:textId="77777777" w:rsidR="00530AB6" w:rsidRPr="00B818F5" w:rsidRDefault="00530A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E2DC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51559.186.400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E371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99709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7DD" w14:textId="77777777" w:rsidR="00530AB6" w:rsidRPr="00B818F5" w:rsidRDefault="00530A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8F5">
              <w:rPr>
                <w:rFonts w:ascii="Times New Roman" w:eastAsia="Times New Roman" w:hAnsi="Times New Roman" w:cs="Times New Roman"/>
                <w:sz w:val="24"/>
                <w:szCs w:val="24"/>
              </w:rPr>
              <w:t>3208</w:t>
            </w:r>
          </w:p>
        </w:tc>
      </w:tr>
    </w:tbl>
    <w:p w14:paraId="378D3DF8" w14:textId="11D20023" w:rsidR="000B2291" w:rsidRPr="00B818F5" w:rsidRDefault="00530AB6" w:rsidP="007921D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B818F5">
        <w:rPr>
          <w:rFonts w:ascii="Times New Roman" w:hAnsi="Times New Roman" w:cs="Times New Roman"/>
          <w:i/>
          <w:iCs/>
          <w:sz w:val="24"/>
          <w:szCs w:val="24"/>
        </w:rPr>
        <w:t xml:space="preserve">Таблица с площи заети от </w:t>
      </w:r>
      <w:proofErr w:type="spellStart"/>
      <w:r w:rsidRPr="00B818F5">
        <w:rPr>
          <w:rFonts w:ascii="Times New Roman" w:hAnsi="Times New Roman" w:cs="Times New Roman"/>
          <w:i/>
          <w:iCs/>
          <w:sz w:val="24"/>
          <w:szCs w:val="24"/>
        </w:rPr>
        <w:t>площно</w:t>
      </w:r>
      <w:proofErr w:type="spellEnd"/>
      <w:r w:rsidRPr="00B818F5">
        <w:rPr>
          <w:rFonts w:ascii="Times New Roman" w:hAnsi="Times New Roman" w:cs="Times New Roman"/>
          <w:i/>
          <w:iCs/>
          <w:sz w:val="24"/>
          <w:szCs w:val="24"/>
        </w:rPr>
        <w:t xml:space="preserve"> залесяване</w:t>
      </w:r>
    </w:p>
    <w:p w14:paraId="507BDBDF" w14:textId="77777777" w:rsidR="00530AB6" w:rsidRPr="00B818F5" w:rsidRDefault="00530AB6" w:rsidP="00C722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60D416" w14:textId="77777777" w:rsidR="00530AB6" w:rsidRPr="00B818F5" w:rsidRDefault="00530AB6" w:rsidP="00C722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8F8EA9D" w14:textId="3AAEDCFE" w:rsidR="00E95EC3" w:rsidRPr="00B818F5" w:rsidRDefault="00E95EC3" w:rsidP="00C722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Природни ресурси, предвидени за използване по време на строителството и експлоатацията:</w:t>
      </w:r>
    </w:p>
    <w:p w14:paraId="45C71732" w14:textId="61ACC7B7" w:rsidR="004C4408" w:rsidRPr="00B818F5" w:rsidRDefault="004C4408" w:rsidP="00B818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>Височината на земно-насипната дига варира от 0.30 m до 4.00 m. Короната е с широчина 2.5 m, а откосите са с наклон 1:2.  Дигата е проектирана като земно-насипна конструкция от песъчливо-глинест материал. Предвижда се полагане на хумусен пласт и последващо затревяване с подходяща тревна смес. Насипът се изпълнява на пластове с уплътняване до достигане на проектните показатели.</w:t>
      </w:r>
    </w:p>
    <w:p w14:paraId="3CC0A438" w14:textId="77777777" w:rsidR="00510C03" w:rsidRPr="00B818F5" w:rsidRDefault="00510C03" w:rsidP="00B818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6BD7A" w14:textId="3174B2C3" w:rsidR="009D6C8C" w:rsidRPr="00B818F5" w:rsidRDefault="00E95EC3" w:rsidP="00B818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77F302BE" w14:textId="77777777" w:rsidR="009B3FC3" w:rsidRPr="00B818F5" w:rsidRDefault="009B3FC3" w:rsidP="00B818F5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 xml:space="preserve">С реализацията на инвестиционното предложение не се очаква отрицателно въздействие върху хората, </w:t>
      </w:r>
      <w:proofErr w:type="spellStart"/>
      <w:r w:rsidRPr="00B818F5">
        <w:rPr>
          <w:rFonts w:ascii="Times New Roman" w:hAnsi="Times New Roman" w:cs="Times New Roman"/>
          <w:sz w:val="24"/>
          <w:szCs w:val="24"/>
        </w:rPr>
        <w:t>земеползването</w:t>
      </w:r>
      <w:proofErr w:type="spellEnd"/>
      <w:r w:rsidRPr="00B818F5">
        <w:rPr>
          <w:rFonts w:ascii="Times New Roman" w:hAnsi="Times New Roman" w:cs="Times New Roman"/>
          <w:sz w:val="24"/>
          <w:szCs w:val="24"/>
        </w:rPr>
        <w:t>, атмосферния въздух, водите, почвата, земните недра, ландшафта и биологичната разнообразие в района.  Напротив, реализирането на предложението би довело до подобрения.</w:t>
      </w:r>
    </w:p>
    <w:p w14:paraId="435360B1" w14:textId="77777777" w:rsidR="00632F5A" w:rsidRPr="00B818F5" w:rsidRDefault="00632F5A" w:rsidP="00B818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B13738" w14:textId="77777777" w:rsidR="00E95EC3" w:rsidRPr="00B818F5" w:rsidRDefault="00E95EC3" w:rsidP="00B818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7. Очаквани общи емисии на вредни вещества във въздуха по замърсители:</w:t>
      </w:r>
    </w:p>
    <w:p w14:paraId="5321DB60" w14:textId="4B4011EB" w:rsidR="009B3FC3" w:rsidRPr="00B818F5" w:rsidRDefault="009B3FC3" w:rsidP="00B818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8F5">
        <w:rPr>
          <w:rFonts w:ascii="Times New Roman" w:hAnsi="Times New Roman" w:cs="Times New Roman"/>
          <w:sz w:val="24"/>
          <w:szCs w:val="24"/>
        </w:rPr>
        <w:t xml:space="preserve">По компонент „атмосферен въздух“ реализацията на инвестиционното предложение по никакъв начин няма да доведе до въздействие върху околната среда и здравето на хората. </w:t>
      </w:r>
    </w:p>
    <w:p w14:paraId="797B4439" w14:textId="77777777" w:rsidR="00632F5A" w:rsidRPr="00B818F5" w:rsidRDefault="00632F5A" w:rsidP="00C922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1DA7538" w14:textId="64FAB6AF" w:rsidR="009D6C8C" w:rsidRPr="00B818F5" w:rsidRDefault="00E95EC3" w:rsidP="00C92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8. Отпадъци, които се очаква да се генерират, и предвиждания за тяхното третиране:</w:t>
      </w:r>
    </w:p>
    <w:p w14:paraId="74CFBC68" w14:textId="3843438B" w:rsidR="00E95EC3" w:rsidRPr="00B818F5" w:rsidRDefault="009F5B25" w:rsidP="004C44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</w:t>
      </w:r>
      <w:r w:rsidR="00433560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бъде изготвен План за управление на строителните отпадъци. Ще 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формират изкопани земни </w:t>
      </w:r>
      <w:r w:rsidR="00433560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обеми от разчистена храстова растителност и паднали дървета. </w:t>
      </w:r>
      <w:r w:rsidR="00632F5A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се очаква </w:t>
      </w:r>
      <w:r w:rsidR="00632F5A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генерирането на опасни отпадъци по време на строителството. За работниците по време на строителството ще бъдат осигурени химически тоалетни и контейнери за смет.</w:t>
      </w:r>
    </w:p>
    <w:p w14:paraId="607BE488" w14:textId="77777777" w:rsidR="00270585" w:rsidRPr="00B818F5" w:rsidRDefault="00270585" w:rsidP="00C922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BFB0DE6" w14:textId="77777777" w:rsidR="00E95EC3" w:rsidRPr="00B818F5" w:rsidRDefault="00E95EC3" w:rsidP="00C92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9. Отпадъчни води:</w:t>
      </w:r>
    </w:p>
    <w:p w14:paraId="7242964E" w14:textId="4A162DA9" w:rsidR="009D6C8C" w:rsidRPr="00B818F5" w:rsidRDefault="00E95EC3" w:rsidP="00C9228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</w:t>
      </w:r>
      <w:proofErr w:type="spellStart"/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водоплътна</w:t>
      </w:r>
      <w:proofErr w:type="spellEnd"/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 </w:t>
      </w:r>
      <w:proofErr w:type="spellStart"/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изгребна</w:t>
      </w:r>
      <w:proofErr w:type="spellEnd"/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 яма и др.)</w:t>
      </w:r>
    </w:p>
    <w:p w14:paraId="2EDD0FF0" w14:textId="77777777" w:rsidR="009B3FC3" w:rsidRPr="00B818F5" w:rsidRDefault="009B3FC3" w:rsidP="004C4408">
      <w:pPr>
        <w:spacing w:before="8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8F5">
        <w:rPr>
          <w:rFonts w:ascii="Times New Roman" w:eastAsia="Calibri" w:hAnsi="Times New Roman" w:cs="Times New Roman"/>
          <w:sz w:val="24"/>
          <w:szCs w:val="24"/>
        </w:rPr>
        <w:t>Характерът на инвестиционното предложение не предполага формиране на битови, промишлени и др. отпадъчни води.</w:t>
      </w:r>
    </w:p>
    <w:p w14:paraId="637EF5A3" w14:textId="77777777" w:rsidR="00414F75" w:rsidRPr="00B818F5" w:rsidRDefault="00414F75" w:rsidP="007921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8A261D5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381C041" w14:textId="7C539F7F" w:rsidR="009D6C8C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</w:pPr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(</w:t>
      </w:r>
      <w:r w:rsidR="00411190"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</w:t>
      </w:r>
      <w:r w:rsidRPr="00B818F5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)</w:t>
      </w:r>
    </w:p>
    <w:p w14:paraId="68BBF182" w14:textId="77777777" w:rsidR="009B3FC3" w:rsidRPr="00B818F5" w:rsidRDefault="009B3FC3" w:rsidP="004C4408">
      <w:pPr>
        <w:spacing w:before="8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8F5">
        <w:rPr>
          <w:rFonts w:ascii="Times New Roman" w:eastAsia="Calibri" w:hAnsi="Times New Roman" w:cs="Times New Roman"/>
          <w:sz w:val="24"/>
          <w:szCs w:val="24"/>
        </w:rPr>
        <w:t xml:space="preserve">С оглед характера на инвестиционното намерение е неприложимо. С изпълнението на проекта няма да се </w:t>
      </w:r>
      <w:r w:rsidRPr="00B818F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формират отпадъчни води, съдържащи опасни вещества</w:t>
      </w:r>
      <w:r w:rsidRPr="00B818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B02B10" w14:textId="77777777" w:rsidR="00414F75" w:rsidRPr="00B818F5" w:rsidRDefault="00414F75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2970D9C8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І. Моля да ни информирате за необходимите действия, които трябва да предприемем, по реда на глава шеста от ЗООС.</w:t>
      </w:r>
    </w:p>
    <w:p w14:paraId="695FA6BE" w14:textId="77777777" w:rsidR="00E95EC3" w:rsidRPr="00B818F5" w:rsidRDefault="00A80664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</w:t>
      </w:r>
      <w:r w:rsidRPr="00B818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</w:t>
      </w:r>
      <w:r w:rsidR="00E95EC3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на основание чл. 93, ал. 9, т. 1 от ЗООС да се проведе задължителна ОВОС, без да се извършва преценка.</w:t>
      </w:r>
    </w:p>
    <w:p w14:paraId="158CC61B" w14:textId="77777777" w:rsidR="00411190" w:rsidRPr="00B818F5" w:rsidRDefault="00411190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</w:t>
      </w:r>
      <w:r w:rsidRPr="00B818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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на основание чл. 94, ал. 1, т. 9 от ЗООС да се проведе процедура по ОВОС и/или процедурата по чл. 109, ал. 1 или 2 или по чл. 117, ал. 1 или 2 от ЗООС.</w:t>
      </w:r>
    </w:p>
    <w:p w14:paraId="5498AFAE" w14:textId="77777777" w:rsidR="000D62A9" w:rsidRPr="00B818F5" w:rsidRDefault="000D62A9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98970F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Друга информация (не е задължително за попълване)</w:t>
      </w:r>
    </w:p>
    <w:p w14:paraId="78E7BCB0" w14:textId="77777777" w:rsidR="00E95EC3" w:rsidRPr="00B818F5" w:rsidRDefault="00A80664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</w:t>
      </w:r>
      <w:r w:rsidRPr="00B818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</w:t>
      </w:r>
      <w:r w:rsidR="00411190" w:rsidRPr="00B818F5">
        <w:rPr>
          <w:rFonts w:ascii="Times New Roman" w:hAnsi="Times New Roman" w:cs="Times New Roman"/>
          <w:sz w:val="24"/>
          <w:szCs w:val="24"/>
        </w:rPr>
        <w:t xml:space="preserve"> </w:t>
      </w:r>
      <w:r w:rsidR="00411190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</w:r>
    </w:p>
    <w:p w14:paraId="6D3EAC83" w14:textId="77777777" w:rsidR="006210F8" w:rsidRPr="00B818F5" w:rsidRDefault="006210F8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186D1DA5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Прилагам:</w:t>
      </w:r>
    </w:p>
    <w:p w14:paraId="2D1706C1" w14:textId="2770E39D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</w:t>
      </w:r>
      <w:r w:rsidR="00A80664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95, ал. 1 от ЗООС</w:t>
      </w:r>
      <w:r w:rsidR="00B269F5"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ОБЯВА</w:t>
      </w:r>
    </w:p>
    <w:p w14:paraId="5D0FEF7E" w14:textId="77777777" w:rsidR="00E95EC3" w:rsidRPr="00B818F5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1EFF6FA0" w14:textId="77777777" w:rsidR="00D069F1" w:rsidRPr="00B818F5" w:rsidRDefault="00B269F5" w:rsidP="00D069F1">
      <w:pPr>
        <w:pStyle w:val="Default"/>
        <w:jc w:val="both"/>
        <w:rPr>
          <w:bCs/>
          <w:color w:val="auto"/>
        </w:rPr>
      </w:pPr>
      <w:r w:rsidRPr="00B818F5">
        <w:rPr>
          <w:color w:val="auto"/>
        </w:rPr>
        <w:t xml:space="preserve">- </w:t>
      </w:r>
      <w:r w:rsidR="00D069F1" w:rsidRPr="00B818F5">
        <w:rPr>
          <w:bCs/>
          <w:color w:val="auto"/>
        </w:rPr>
        <w:t xml:space="preserve">Споразумение за партньорство № Д-Д-33/15.04.2026 г. </w:t>
      </w:r>
    </w:p>
    <w:p w14:paraId="77BE546B" w14:textId="308F5D31" w:rsidR="00D069F1" w:rsidRPr="00B818F5" w:rsidRDefault="00D069F1" w:rsidP="00D069F1">
      <w:pPr>
        <w:pStyle w:val="Default"/>
        <w:jc w:val="both"/>
        <w:rPr>
          <w:color w:val="auto"/>
        </w:rPr>
      </w:pPr>
      <w:r w:rsidRPr="00B818F5">
        <w:rPr>
          <w:bCs/>
          <w:color w:val="auto"/>
        </w:rPr>
        <w:t xml:space="preserve">- </w:t>
      </w:r>
      <w:r w:rsidRPr="00B818F5">
        <w:rPr>
          <w:color w:val="auto"/>
        </w:rPr>
        <w:t>Решение №32 по Протокол № 4 от 27. 03. 2026 г. на Общински съвет-Борован, относно Решение за кандидатстване с проект „Превенция на риска от наводнения по поречието на река Скът на територията на Община Борован“ и за Сключване на споразумение за партньорство.</w:t>
      </w:r>
    </w:p>
    <w:p w14:paraId="4763A3AB" w14:textId="77777777" w:rsidR="00E95EC3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8F5">
        <w:rPr>
          <w:rFonts w:ascii="Times New Roman" w:eastAsia="Times New Roman" w:hAnsi="Times New Roman" w:cs="Times New Roman"/>
          <w:sz w:val="24"/>
          <w:szCs w:val="24"/>
          <w:lang w:eastAsia="bg-BG"/>
        </w:rPr>
        <w:t>3. Други документи по преценка на уве</w:t>
      </w: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домителя:</w:t>
      </w:r>
    </w:p>
    <w:p w14:paraId="60F9E2E8" w14:textId="12E18771" w:rsidR="009F5B25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3.1. допълнителна информация/документация, поясняваща инвестиционното предложение</w:t>
      </w:r>
    </w:p>
    <w:p w14:paraId="7A7B54FC" w14:textId="19677F21" w:rsidR="009B07DC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3.2. картен материал, схема, снимков материал в подходящ мащаб</w:t>
      </w:r>
      <w:r w:rsidR="009B07DC"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228F">
        <w:rPr>
          <w:rFonts w:ascii="Times New Roman" w:eastAsia="Times New Roman" w:hAnsi="Times New Roman" w:cs="Times New Roman"/>
          <w:sz w:val="24"/>
          <w:szCs w:val="24"/>
          <w:lang w:eastAsia="bg-BG"/>
        </w:rPr>
        <w:t>- Обща ситуация от технически проект по част ХТС.</w:t>
      </w:r>
    </w:p>
    <w:p w14:paraId="65AB0D6E" w14:textId="77777777" w:rsidR="009B07DC" w:rsidRPr="001303FA" w:rsidRDefault="009B07DC" w:rsidP="007921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E2F2ECB" w14:textId="77777777" w:rsidR="00E95EC3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 Електронен носител - 1 бр.</w:t>
      </w:r>
    </w:p>
    <w:p w14:paraId="232308ED" w14:textId="4357788B" w:rsidR="00E95EC3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5. </w:t>
      </w:r>
      <w:r w:rsidR="00D069F1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121A2439" w14:textId="77777777" w:rsidR="00E95EC3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6. </w:t>
      </w: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0FEC540F" w14:textId="77777777" w:rsidR="00E95EC3" w:rsidRPr="001303FA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7. </w:t>
      </w:r>
      <w:r w:rsidRPr="001303FA">
        <w:rPr>
          <w:rFonts w:ascii="Times New Roman" w:eastAsia="Times New Roman" w:hAnsi="Times New Roman" w:cs="Times New Roman"/>
          <w:sz w:val="24"/>
          <w:szCs w:val="24"/>
          <w:lang w:eastAsia="bg-BG"/>
        </w:rPr>
        <w:t> Желая писмото за определяне на необходимите действия да бъде получено чрез лицензиран пощенски оператор.</w:t>
      </w:r>
    </w:p>
    <w:p w14:paraId="78618383" w14:textId="77777777" w:rsidR="00E95EC3" w:rsidRDefault="00E95EC3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47FFF9" w14:textId="77777777" w:rsidR="00354B5C" w:rsidRDefault="00354B5C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620C8B" w14:textId="77777777" w:rsidR="00A8244D" w:rsidRPr="001303FA" w:rsidRDefault="00A8244D" w:rsidP="007921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3063BE" w14:textId="77777777" w:rsidR="006210F8" w:rsidRPr="001303FA" w:rsidRDefault="006210F8" w:rsidP="007921DD">
      <w:pP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3266C324" w14:textId="77777777" w:rsidR="002C2335" w:rsidRDefault="00E95EC3" w:rsidP="002C233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r w:rsidR="004812AF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9F5B25"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818F5"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F320E" w:rsidRPr="009F59D7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.202</w:t>
      </w:r>
      <w:r w:rsidR="009F5B25"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F320E" w:rsidRPr="009F59D7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5F320E"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2C23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C23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C23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C233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280B" w:rsidRPr="009F59D7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r w:rsidRPr="00C46F7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06F180A" w14:textId="12A33E22" w:rsidR="00A80664" w:rsidRPr="00C46F7B" w:rsidRDefault="002C2335" w:rsidP="007921D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</w:t>
      </w:r>
      <w:r w:rsidR="00E95EC3" w:rsidRPr="00C46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4745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Ред за подпис на Microsoft Office..." style="width:181.2pt;height:72.6pt">
            <v:imagedata r:id="rId10" o:title=""/>
            <o:lock v:ext="edit" ungrouping="t" rotation="t" cropping="t" verticies="t" text="t" grouping="t"/>
            <o:signatureline v:ext="edit" id="{EEE6D5D2-4A3B-4C00-9184-21B3AE6B2FCE}" provid="{00000000-0000-0000-0000-000000000000}" o:suggestedsigner="Иван Костовски" o:suggestedsigner2="Кмет на Община Борован" issignatureline="t"/>
          </v:shape>
        </w:pict>
      </w:r>
      <w:bookmarkEnd w:id="0"/>
    </w:p>
    <w:p w14:paraId="60F9EAF5" w14:textId="01902BF3" w:rsidR="002C2335" w:rsidRPr="00C46F7B" w:rsidRDefault="006543F4" w:rsidP="002C2335">
      <w:pPr>
        <w:tabs>
          <w:tab w:val="left" w:pos="6435"/>
          <w:tab w:val="right" w:pos="9978"/>
        </w:tabs>
        <w:rPr>
          <w:rFonts w:ascii="Times New Roman" w:hAnsi="Times New Roman" w:cs="Times New Roman"/>
          <w:i/>
          <w:sz w:val="24"/>
          <w:szCs w:val="24"/>
        </w:rPr>
      </w:pPr>
      <w:r w:rsidRPr="00C46F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EB7A31A" w14:textId="6897D20C" w:rsidR="0000005C" w:rsidRPr="00C46F7B" w:rsidRDefault="0000005C" w:rsidP="007921DD">
      <w:pPr>
        <w:tabs>
          <w:tab w:val="left" w:pos="6435"/>
          <w:tab w:val="right" w:pos="9978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00005C" w:rsidRPr="00C46F7B" w:rsidSect="00E95EC3">
      <w:footerReference w:type="default" r:id="rId11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80C98" w14:textId="77777777" w:rsidR="001C6857" w:rsidRDefault="001C6857" w:rsidP="006210F8">
      <w:pPr>
        <w:spacing w:after="0" w:line="240" w:lineRule="auto"/>
      </w:pPr>
      <w:r>
        <w:separator/>
      </w:r>
    </w:p>
  </w:endnote>
  <w:endnote w:type="continuationSeparator" w:id="0">
    <w:p w14:paraId="6A13FA1E" w14:textId="77777777" w:rsidR="001C6857" w:rsidRDefault="001C6857" w:rsidP="0062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66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47CA4" w14:textId="314CF52B" w:rsidR="00B80B1D" w:rsidRDefault="00B80B1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33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3EE7764" w14:textId="77777777" w:rsidR="00B80B1D" w:rsidRDefault="00B80B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980AB" w14:textId="77777777" w:rsidR="001C6857" w:rsidRDefault="001C6857" w:rsidP="006210F8">
      <w:pPr>
        <w:spacing w:after="0" w:line="240" w:lineRule="auto"/>
      </w:pPr>
      <w:r>
        <w:separator/>
      </w:r>
    </w:p>
  </w:footnote>
  <w:footnote w:type="continuationSeparator" w:id="0">
    <w:p w14:paraId="0F0BA48F" w14:textId="77777777" w:rsidR="001C6857" w:rsidRDefault="001C6857" w:rsidP="0062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225"/>
    <w:multiLevelType w:val="hybridMultilevel"/>
    <w:tmpl w:val="345066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6A8D"/>
    <w:multiLevelType w:val="hybridMultilevel"/>
    <w:tmpl w:val="E69C8B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18E"/>
    <w:multiLevelType w:val="hybridMultilevel"/>
    <w:tmpl w:val="1ECCD13E"/>
    <w:lvl w:ilvl="0" w:tplc="AA366DC2"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4742F45"/>
    <w:multiLevelType w:val="multilevel"/>
    <w:tmpl w:val="7256BD0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278B2C52"/>
    <w:multiLevelType w:val="hybridMultilevel"/>
    <w:tmpl w:val="414A0F3A"/>
    <w:lvl w:ilvl="0" w:tplc="4F7E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438E"/>
    <w:multiLevelType w:val="hybridMultilevel"/>
    <w:tmpl w:val="B17431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375F"/>
    <w:multiLevelType w:val="hybridMultilevel"/>
    <w:tmpl w:val="ACC6CC7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F5299B"/>
    <w:multiLevelType w:val="hybridMultilevel"/>
    <w:tmpl w:val="534614D4"/>
    <w:lvl w:ilvl="0" w:tplc="AE6CE83C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4FDC31C2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020005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02000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020003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020005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02000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020003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020005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8" w15:restartNumberingAfterBreak="0">
    <w:nsid w:val="45923187"/>
    <w:multiLevelType w:val="hybridMultilevel"/>
    <w:tmpl w:val="DB6EB716"/>
    <w:lvl w:ilvl="0" w:tplc="295C0602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1E44"/>
    <w:multiLevelType w:val="multilevel"/>
    <w:tmpl w:val="8AA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60F7B"/>
    <w:multiLevelType w:val="hybridMultilevel"/>
    <w:tmpl w:val="269C8A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F7EA8"/>
    <w:multiLevelType w:val="hybridMultilevel"/>
    <w:tmpl w:val="8410003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0B08"/>
    <w:multiLevelType w:val="hybridMultilevel"/>
    <w:tmpl w:val="6BE47FEC"/>
    <w:lvl w:ilvl="0" w:tplc="EA7C15E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D653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624B1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DC30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C05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386A4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F652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D8D3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794C7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53E48"/>
    <w:multiLevelType w:val="hybridMultilevel"/>
    <w:tmpl w:val="FBD499EA"/>
    <w:lvl w:ilvl="0" w:tplc="0402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740D57BF"/>
    <w:multiLevelType w:val="hybridMultilevel"/>
    <w:tmpl w:val="E3FCFAEE"/>
    <w:lvl w:ilvl="0" w:tplc="04070007">
      <w:start w:val="1"/>
      <w:numFmt w:val="bullet"/>
      <w:lvlText w:val="-"/>
      <w:lvlJc w:val="left"/>
      <w:pPr>
        <w:ind w:left="1152" w:hanging="360"/>
      </w:pPr>
      <w:rPr>
        <w:rFonts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7DFC6E8C"/>
    <w:multiLevelType w:val="hybridMultilevel"/>
    <w:tmpl w:val="66D464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4"/>
  </w:num>
  <w:num w:numId="11">
    <w:abstractNumId w:val="12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5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C3"/>
    <w:rsid w:val="0000005C"/>
    <w:rsid w:val="000074FC"/>
    <w:rsid w:val="000146EF"/>
    <w:rsid w:val="000158E0"/>
    <w:rsid w:val="00016E0B"/>
    <w:rsid w:val="0001796A"/>
    <w:rsid w:val="00033129"/>
    <w:rsid w:val="000555C4"/>
    <w:rsid w:val="000637B1"/>
    <w:rsid w:val="0007200D"/>
    <w:rsid w:val="000731D5"/>
    <w:rsid w:val="00083CD1"/>
    <w:rsid w:val="00084A6F"/>
    <w:rsid w:val="000969B6"/>
    <w:rsid w:val="000B2291"/>
    <w:rsid w:val="000D4A06"/>
    <w:rsid w:val="000D62A9"/>
    <w:rsid w:val="000E6E52"/>
    <w:rsid w:val="000F39FE"/>
    <w:rsid w:val="000F5D24"/>
    <w:rsid w:val="000F7556"/>
    <w:rsid w:val="0010301A"/>
    <w:rsid w:val="00106877"/>
    <w:rsid w:val="00107D2D"/>
    <w:rsid w:val="00122459"/>
    <w:rsid w:val="0012298E"/>
    <w:rsid w:val="00124894"/>
    <w:rsid w:val="001303FA"/>
    <w:rsid w:val="0015452F"/>
    <w:rsid w:val="00173843"/>
    <w:rsid w:val="001A4393"/>
    <w:rsid w:val="001C6857"/>
    <w:rsid w:val="001D0F19"/>
    <w:rsid w:val="001F246D"/>
    <w:rsid w:val="001F2CF7"/>
    <w:rsid w:val="001F3AB5"/>
    <w:rsid w:val="00202A7B"/>
    <w:rsid w:val="00203F4B"/>
    <w:rsid w:val="002075F3"/>
    <w:rsid w:val="00235216"/>
    <w:rsid w:val="00235366"/>
    <w:rsid w:val="00236A8A"/>
    <w:rsid w:val="00254515"/>
    <w:rsid w:val="00270585"/>
    <w:rsid w:val="00275FED"/>
    <w:rsid w:val="00276CA9"/>
    <w:rsid w:val="002C2335"/>
    <w:rsid w:val="002C4973"/>
    <w:rsid w:val="002C6C3C"/>
    <w:rsid w:val="002E2A38"/>
    <w:rsid w:val="002F28EB"/>
    <w:rsid w:val="002F2EE8"/>
    <w:rsid w:val="002F6ECB"/>
    <w:rsid w:val="00346B55"/>
    <w:rsid w:val="00350587"/>
    <w:rsid w:val="00354B5C"/>
    <w:rsid w:val="00367D20"/>
    <w:rsid w:val="00371E0C"/>
    <w:rsid w:val="0038721D"/>
    <w:rsid w:val="003A7448"/>
    <w:rsid w:val="003C580D"/>
    <w:rsid w:val="003D4DB8"/>
    <w:rsid w:val="003E076B"/>
    <w:rsid w:val="003E7AAD"/>
    <w:rsid w:val="00411190"/>
    <w:rsid w:val="00411CA9"/>
    <w:rsid w:val="00414F75"/>
    <w:rsid w:val="00433560"/>
    <w:rsid w:val="00443B50"/>
    <w:rsid w:val="0044679A"/>
    <w:rsid w:val="004545F0"/>
    <w:rsid w:val="00472860"/>
    <w:rsid w:val="004812AF"/>
    <w:rsid w:val="00492A41"/>
    <w:rsid w:val="004A16F0"/>
    <w:rsid w:val="004A1D6B"/>
    <w:rsid w:val="004A2124"/>
    <w:rsid w:val="004A3649"/>
    <w:rsid w:val="004C13B7"/>
    <w:rsid w:val="004C42B0"/>
    <w:rsid w:val="004C4408"/>
    <w:rsid w:val="004C5B34"/>
    <w:rsid w:val="004E0B24"/>
    <w:rsid w:val="00510C03"/>
    <w:rsid w:val="005116BF"/>
    <w:rsid w:val="0051201D"/>
    <w:rsid w:val="00530AB6"/>
    <w:rsid w:val="00531F9F"/>
    <w:rsid w:val="005372E1"/>
    <w:rsid w:val="005376EC"/>
    <w:rsid w:val="005562ED"/>
    <w:rsid w:val="0059766F"/>
    <w:rsid w:val="005C58CB"/>
    <w:rsid w:val="005E41C4"/>
    <w:rsid w:val="005F320E"/>
    <w:rsid w:val="006137AD"/>
    <w:rsid w:val="006210F8"/>
    <w:rsid w:val="00621B0A"/>
    <w:rsid w:val="00632F5A"/>
    <w:rsid w:val="0063456C"/>
    <w:rsid w:val="00645874"/>
    <w:rsid w:val="00652CA3"/>
    <w:rsid w:val="006543F4"/>
    <w:rsid w:val="00666633"/>
    <w:rsid w:val="0066733B"/>
    <w:rsid w:val="00677FD9"/>
    <w:rsid w:val="006858FD"/>
    <w:rsid w:val="006909BC"/>
    <w:rsid w:val="006B229D"/>
    <w:rsid w:val="006B3DCE"/>
    <w:rsid w:val="006C4A7B"/>
    <w:rsid w:val="006E1CA6"/>
    <w:rsid w:val="007064C9"/>
    <w:rsid w:val="007074E6"/>
    <w:rsid w:val="00722ED8"/>
    <w:rsid w:val="00723C7B"/>
    <w:rsid w:val="0073337E"/>
    <w:rsid w:val="007659B2"/>
    <w:rsid w:val="007669F4"/>
    <w:rsid w:val="0077280B"/>
    <w:rsid w:val="00774A94"/>
    <w:rsid w:val="00775FEF"/>
    <w:rsid w:val="00784420"/>
    <w:rsid w:val="00787488"/>
    <w:rsid w:val="00787758"/>
    <w:rsid w:val="007921DD"/>
    <w:rsid w:val="00792B9E"/>
    <w:rsid w:val="00796323"/>
    <w:rsid w:val="007D14EF"/>
    <w:rsid w:val="007D7545"/>
    <w:rsid w:val="007F5A73"/>
    <w:rsid w:val="008057C8"/>
    <w:rsid w:val="008212D6"/>
    <w:rsid w:val="008247F5"/>
    <w:rsid w:val="00837768"/>
    <w:rsid w:val="008379D8"/>
    <w:rsid w:val="00846797"/>
    <w:rsid w:val="00862DEB"/>
    <w:rsid w:val="00886E30"/>
    <w:rsid w:val="008E112E"/>
    <w:rsid w:val="008F1B05"/>
    <w:rsid w:val="00910FD6"/>
    <w:rsid w:val="009348B6"/>
    <w:rsid w:val="009454F5"/>
    <w:rsid w:val="009558D9"/>
    <w:rsid w:val="0095706B"/>
    <w:rsid w:val="00962931"/>
    <w:rsid w:val="00962D28"/>
    <w:rsid w:val="00970739"/>
    <w:rsid w:val="009943BB"/>
    <w:rsid w:val="009B07DC"/>
    <w:rsid w:val="009B3FC3"/>
    <w:rsid w:val="009B44B8"/>
    <w:rsid w:val="009D513A"/>
    <w:rsid w:val="009D6C8C"/>
    <w:rsid w:val="009E0496"/>
    <w:rsid w:val="009E7A3F"/>
    <w:rsid w:val="009F153C"/>
    <w:rsid w:val="009F59D7"/>
    <w:rsid w:val="009F5B25"/>
    <w:rsid w:val="00A15495"/>
    <w:rsid w:val="00A26221"/>
    <w:rsid w:val="00A52D57"/>
    <w:rsid w:val="00A52D8E"/>
    <w:rsid w:val="00A80664"/>
    <w:rsid w:val="00A8244D"/>
    <w:rsid w:val="00A90478"/>
    <w:rsid w:val="00AA2AD7"/>
    <w:rsid w:val="00AC214A"/>
    <w:rsid w:val="00AC5A11"/>
    <w:rsid w:val="00B0791D"/>
    <w:rsid w:val="00B1524E"/>
    <w:rsid w:val="00B223C8"/>
    <w:rsid w:val="00B2404C"/>
    <w:rsid w:val="00B269F5"/>
    <w:rsid w:val="00B40473"/>
    <w:rsid w:val="00B6506A"/>
    <w:rsid w:val="00B72D07"/>
    <w:rsid w:val="00B80B1D"/>
    <w:rsid w:val="00B81742"/>
    <w:rsid w:val="00B818F5"/>
    <w:rsid w:val="00B922D0"/>
    <w:rsid w:val="00BA1321"/>
    <w:rsid w:val="00BA3F87"/>
    <w:rsid w:val="00BD2CE0"/>
    <w:rsid w:val="00BD7D4C"/>
    <w:rsid w:val="00BE19EE"/>
    <w:rsid w:val="00C015ED"/>
    <w:rsid w:val="00C04F62"/>
    <w:rsid w:val="00C0785C"/>
    <w:rsid w:val="00C10326"/>
    <w:rsid w:val="00C35F63"/>
    <w:rsid w:val="00C447F6"/>
    <w:rsid w:val="00C46F7B"/>
    <w:rsid w:val="00C54D82"/>
    <w:rsid w:val="00C722D7"/>
    <w:rsid w:val="00C74FAD"/>
    <w:rsid w:val="00C806E1"/>
    <w:rsid w:val="00C836AD"/>
    <w:rsid w:val="00C9228F"/>
    <w:rsid w:val="00CA13D3"/>
    <w:rsid w:val="00CB4DDD"/>
    <w:rsid w:val="00CB6B2B"/>
    <w:rsid w:val="00CC3C77"/>
    <w:rsid w:val="00CC7E23"/>
    <w:rsid w:val="00CD5DC5"/>
    <w:rsid w:val="00D069F1"/>
    <w:rsid w:val="00D074DF"/>
    <w:rsid w:val="00D11FCB"/>
    <w:rsid w:val="00D230E0"/>
    <w:rsid w:val="00D728EB"/>
    <w:rsid w:val="00D77589"/>
    <w:rsid w:val="00D81597"/>
    <w:rsid w:val="00D836A8"/>
    <w:rsid w:val="00D86681"/>
    <w:rsid w:val="00D87D8F"/>
    <w:rsid w:val="00D933DE"/>
    <w:rsid w:val="00D93F72"/>
    <w:rsid w:val="00DA215F"/>
    <w:rsid w:val="00DA5E9A"/>
    <w:rsid w:val="00DC6AAD"/>
    <w:rsid w:val="00DF0BDE"/>
    <w:rsid w:val="00E06F28"/>
    <w:rsid w:val="00E22FA0"/>
    <w:rsid w:val="00E237C3"/>
    <w:rsid w:val="00E40B33"/>
    <w:rsid w:val="00E50558"/>
    <w:rsid w:val="00E72201"/>
    <w:rsid w:val="00E87506"/>
    <w:rsid w:val="00E9511E"/>
    <w:rsid w:val="00E95EC3"/>
    <w:rsid w:val="00E96996"/>
    <w:rsid w:val="00EA4A4C"/>
    <w:rsid w:val="00EB4CC0"/>
    <w:rsid w:val="00EC2125"/>
    <w:rsid w:val="00EF3E90"/>
    <w:rsid w:val="00EF4D22"/>
    <w:rsid w:val="00EF6E89"/>
    <w:rsid w:val="00F46E27"/>
    <w:rsid w:val="00F5056D"/>
    <w:rsid w:val="00F5387C"/>
    <w:rsid w:val="00F54C58"/>
    <w:rsid w:val="00F60393"/>
    <w:rsid w:val="00F73DC4"/>
    <w:rsid w:val="00F92ED4"/>
    <w:rsid w:val="00F94176"/>
    <w:rsid w:val="00FA7972"/>
    <w:rsid w:val="00FB3A27"/>
    <w:rsid w:val="00FC1D5A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C517"/>
  <w15:docId w15:val="{824ED49D-0AC9-472C-9C22-D3E5F6E4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C3"/>
  </w:style>
  <w:style w:type="paragraph" w:styleId="1">
    <w:name w:val="heading 1"/>
    <w:basedOn w:val="a"/>
    <w:next w:val="a"/>
    <w:link w:val="10"/>
    <w:qFormat/>
    <w:rsid w:val="006210F8"/>
    <w:pPr>
      <w:keepNext/>
      <w:numPr>
        <w:numId w:val="4"/>
      </w:numPr>
      <w:spacing w:before="240" w:after="120" w:line="240" w:lineRule="atLeast"/>
      <w:jc w:val="both"/>
      <w:outlineLvl w:val="0"/>
    </w:pPr>
    <w:rPr>
      <w:rFonts w:ascii="Arial" w:eastAsia="Times New Roman" w:hAnsi="Arial" w:cs="Arial"/>
      <w:b/>
      <w:bCs/>
      <w:cap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Гл точки,List Paragraph1,List1,ПАРАГРАФ,Normal bullet 2,List Paragraph2,тиренце,текст Върбица,Reni,Normal 1,Colorful List Accent 1,1.,Medium Grid 1 - Accent 21,Question,Diplomna_Joro,List Paragraph11,List Paragraph111"/>
    <w:basedOn w:val="a"/>
    <w:link w:val="a4"/>
    <w:uiPriority w:val="34"/>
    <w:qFormat/>
    <w:rsid w:val="003D4D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09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D7D4C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6210F8"/>
    <w:rPr>
      <w:rFonts w:ascii="Arial" w:eastAsia="Times New Roman" w:hAnsi="Arial" w:cs="Arial"/>
      <w:b/>
      <w:bCs/>
      <w:cap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2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210F8"/>
  </w:style>
  <w:style w:type="paragraph" w:styleId="aa">
    <w:name w:val="footer"/>
    <w:basedOn w:val="a"/>
    <w:link w:val="ab"/>
    <w:uiPriority w:val="99"/>
    <w:unhideWhenUsed/>
    <w:rsid w:val="0062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210F8"/>
  </w:style>
  <w:style w:type="paragraph" w:customStyle="1" w:styleId="Bullet">
    <w:name w:val="Bullet"/>
    <w:basedOn w:val="31"/>
    <w:link w:val="BulletChar"/>
    <w:qFormat/>
    <w:rsid w:val="00367D20"/>
    <w:pPr>
      <w:numPr>
        <w:numId w:val="8"/>
      </w:numPr>
      <w:tabs>
        <w:tab w:val="left" w:pos="851"/>
      </w:tabs>
      <w:spacing w:line="240" w:lineRule="auto"/>
      <w:jc w:val="both"/>
    </w:pPr>
    <w:rPr>
      <w:rFonts w:ascii="Arial" w:eastAsia="Times New Roman" w:hAnsi="Arial" w:cs="Arial"/>
      <w:sz w:val="22"/>
      <w:szCs w:val="24"/>
    </w:rPr>
  </w:style>
  <w:style w:type="character" w:customStyle="1" w:styleId="BulletChar">
    <w:name w:val="Bullet Char"/>
    <w:link w:val="Bullet"/>
    <w:rsid w:val="00367D20"/>
    <w:rPr>
      <w:rFonts w:ascii="Arial" w:eastAsia="Times New Roman" w:hAnsi="Arial" w:cs="Arial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67D20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67D20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9D513A"/>
    <w:pPr>
      <w:spacing w:after="120"/>
    </w:pPr>
    <w:rPr>
      <w:rFonts w:ascii="Calibri" w:eastAsia="Calibri" w:hAnsi="Calibri" w:cs="Times New Roman"/>
    </w:rPr>
  </w:style>
  <w:style w:type="character" w:customStyle="1" w:styleId="ad">
    <w:name w:val="Основен текст Знак"/>
    <w:basedOn w:val="a0"/>
    <w:link w:val="ac"/>
    <w:uiPriority w:val="99"/>
    <w:semiHidden/>
    <w:rsid w:val="009D513A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B269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uiPriority w:val="9"/>
    <w:semiHidden/>
    <w:rsid w:val="00B223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Списък на абзаци Знак"/>
    <w:aliases w:val="Гл точки Знак,List Paragraph1 Знак,List1 Знак,ПАРАГРАФ Знак,Normal bullet 2 Знак,List Paragraph2 Знак,тиренце Знак,текст Върбица Знак,Reni Знак,Normal 1 Знак,Colorful List Accent 1 Знак,1. Знак,Medium Grid 1 - Accent 21 Знак"/>
    <w:link w:val="a3"/>
    <w:uiPriority w:val="34"/>
    <w:qFormat/>
    <w:locked/>
    <w:rsid w:val="00B223C8"/>
  </w:style>
  <w:style w:type="table" w:styleId="af">
    <w:name w:val="Table Grid"/>
    <w:basedOn w:val="a1"/>
    <w:rsid w:val="00F5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7659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0">
    <w:name w:val="Надпис Знак"/>
    <w:aliases w:val="Char Знак"/>
    <w:link w:val="af1"/>
    <w:semiHidden/>
    <w:locked/>
    <w:rsid w:val="001F246D"/>
    <w:rPr>
      <w:rFonts w:ascii="Arial Narrow" w:hAnsi="Arial Narrow"/>
      <w:b/>
      <w:iCs/>
      <w:color w:val="265898" w:themeColor="text2" w:themeTint="E6"/>
      <w:sz w:val="18"/>
      <w:szCs w:val="18"/>
    </w:rPr>
  </w:style>
  <w:style w:type="paragraph" w:styleId="af1">
    <w:name w:val="caption"/>
    <w:aliases w:val="Char"/>
    <w:basedOn w:val="a"/>
    <w:next w:val="a"/>
    <w:link w:val="af0"/>
    <w:semiHidden/>
    <w:unhideWhenUsed/>
    <w:qFormat/>
    <w:rsid w:val="001F246D"/>
    <w:pPr>
      <w:spacing w:after="0" w:line="360" w:lineRule="auto"/>
      <w:jc w:val="both"/>
    </w:pPr>
    <w:rPr>
      <w:rFonts w:ascii="Arial Narrow" w:hAnsi="Arial Narrow"/>
      <w:b/>
      <w:iCs/>
      <w:color w:val="265898" w:themeColor="text2" w:themeTint="E6"/>
      <w:sz w:val="18"/>
      <w:szCs w:val="18"/>
    </w:rPr>
  </w:style>
  <w:style w:type="paragraph" w:customStyle="1" w:styleId="af2">
    <w:name w:val="Таблица"/>
    <w:basedOn w:val="a"/>
    <w:qFormat/>
    <w:rsid w:val="00530AB6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 Narrow" w:eastAsia="Aptos" w:hAnsi="Arial Narrow" w:cs="Arial"/>
      <w:b/>
      <w:sz w:val="24"/>
      <w:szCs w:val="20"/>
    </w:rPr>
  </w:style>
  <w:style w:type="character" w:customStyle="1" w:styleId="60">
    <w:name w:val="Заглавие 6 Знак"/>
    <w:basedOn w:val="a0"/>
    <w:link w:val="6"/>
    <w:uiPriority w:val="9"/>
    <w:semiHidden/>
    <w:rsid w:val="00530A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EF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249">
          <w:marLeft w:val="180"/>
          <w:marRight w:val="18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.borovan@borovan.ego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GGhlYVwxDNRbcMJUEQmcxKOamguoMDsCEUByaMP/r7s=</DigestValue>
    </Reference>
    <Reference Type="http://www.w3.org/2000/09/xmldsig#Object" URI="#idOfficeObject">
      <DigestMethod Algorithm="http://www.w3.org/2001/04/xmlenc#sha256"/>
      <DigestValue>JIwI3o67LdQRz1h3YSR/1r/320s2u4oRLxMyFHUPI3k=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NKvxWPxVreGsq6EJWws6PDfXG/TUm2Jj/X/NhpDpA9o=</DigestValue>
    </Reference>
    <Reference Type="http://www.w3.org/2000/09/xmldsig#Object" URI="#idValidSigLnImg">
      <DigestMethod Algorithm="http://www.w3.org/2001/04/xmlenc#sha256"/>
      <DigestValue>kQfpe3JT4UOFA5/vOf0lqjG8o3cc6t91Od/Ii96zvNI=</DigestValue>
    </Reference>
    <Reference Type="http://www.w3.org/2000/09/xmldsig#Object" URI="#idInvalidSigLnImg">
      <DigestMethod Algorithm="http://www.w3.org/2001/04/xmlenc#sha256"/>
      <DigestValue>nw1fEPgGPrAkMwmJOCtDW5FphpQTW3PTB9rjDUZjMn8=</DigestValue>
    </Reference>
  </SignedInfo>
  <SignatureValue>GbZkM0nfH/YHzAjFLewHs3LERIT0V90Le7QNYUBwFhhiGyDBK4QEmed58p9rxo57f5RYleccTLTQ
Lc+YlZYnu8w8fAyFSPMqGLXMaOLO7rtpwBJAH8sLAaVUMDmkoERswEeSEhMx1vGXJlvkeDuIPYkt
06ZXqSvWJzzqZ82RQ5sc0tleEGwJ/qRBNScy1hf1o0fIlm7bpEEwGb2C5EesBWikfGqfQGWLRdSB
F06ssyRxEN2+nN9ztVxQEcpBmBPvtQfjBydvLJZUtanPaFK2VSYJtTWGlz0rf1utxIz//vQgFVd7
ozEQr33aYxJdj/K2wugh25agUOwC4Bw2F/A9yg==</SignatureValue>
  <KeyInfo>
    <X509Data>
      <X509Certificate>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+IMVNCJwYyQn6QVZo+DBqRTA7vxDigUQeYI1b+P0oho=</DigestValue>
      </Reference>
      <Reference URI="/word/document.xml?ContentType=application/vnd.openxmlformats-officedocument.wordprocessingml.document.main+xml">
        <DigestMethod Algorithm="http://www.w3.org/2001/04/xmlenc#sha256"/>
        <DigestValue>sbSKio2S2POkAO3K+poLY2fSP0ZrfcMYxijoo3dXn1Q=</DigestValue>
      </Reference>
      <Reference URI="/word/endnotes.xml?ContentType=application/vnd.openxmlformats-officedocument.wordprocessingml.endnotes+xml">
        <DigestMethod Algorithm="http://www.w3.org/2001/04/xmlenc#sha256"/>
        <DigestValue>FUkbsT5c+f1dv63k2icrH+P8cb1VAGFx/3q/1Sz7J14=</DigestValue>
      </Reference>
      <Reference URI="/word/fontTable.xml?ContentType=application/vnd.openxmlformats-officedocument.wordprocessingml.fontTable+xml">
        <DigestMethod Algorithm="http://www.w3.org/2001/04/xmlenc#sha256"/>
        <DigestValue>U2Yl80D9WjdW6TzlRvKBaXxSQntbx2TVBu0smkkUOgE=</DigestValue>
      </Reference>
      <Reference URI="/word/footer1.xml?ContentType=application/vnd.openxmlformats-officedocument.wordprocessingml.footer+xml">
        <DigestMethod Algorithm="http://www.w3.org/2001/04/xmlenc#sha256"/>
        <DigestValue>YeYaQ4ghQqTMD1fjyzjFmNf88Z4MPyQbVSuYmfgTumo=</DigestValue>
      </Reference>
      <Reference URI="/word/footnotes.xml?ContentType=application/vnd.openxmlformats-officedocument.wordprocessingml.footnotes+xml">
        <DigestMethod Algorithm="http://www.w3.org/2001/04/xmlenc#sha256"/>
        <DigestValue>ssamyaUfZjeYhzgGTNo9VeuQ9DRpkdSxA4rekIgx7Vg=</DigestValue>
      </Reference>
      <Reference URI="/word/media/image1.png?ContentType=image/png">
        <DigestMethod Algorithm="http://www.w3.org/2001/04/xmlenc#sha256"/>
        <DigestValue>uz5FFQE/W9ymoBNpCC+6Y+DW/A1aFY3uDkm/puVMgn4=</DigestValue>
      </Reference>
      <Reference URI="/word/media/image2.emf?ContentType=image/x-emf">
        <DigestMethod Algorithm="http://www.w3.org/2001/04/xmlenc#sha256"/>
        <DigestValue>TMvEefoKOoykf4C1IPZFBNrAWhtSX1LdewELcjoeVzU=</DigestValue>
      </Reference>
      <Reference URI="/word/numbering.xml?ContentType=application/vnd.openxmlformats-officedocument.wordprocessingml.numbering+xml">
        <DigestMethod Algorithm="http://www.w3.org/2001/04/xmlenc#sha256"/>
        <DigestValue>HfwKP1HoqgAl20s2d31cRJehuQkankXUeAiGEAyBOLU=</DigestValue>
      </Reference>
      <Reference URI="/word/settings.xml?ContentType=application/vnd.openxmlformats-officedocument.wordprocessingml.settings+xml">
        <DigestMethod Algorithm="http://www.w3.org/2001/04/xmlenc#sha256"/>
        <DigestValue>wnZRvUvfG0F9bNDKRy4aVQSU+XLiyAC2Gx5oWpwoh0Y=</DigestValue>
      </Reference>
      <Reference URI="/word/styles.xml?ContentType=application/vnd.openxmlformats-officedocument.wordprocessingml.styles+xml">
        <DigestMethod Algorithm="http://www.w3.org/2001/04/xmlenc#sha256"/>
        <DigestValue>xmAY2/TI8elo2w/hGZcXX9FeEqct/yxCf7MJBUwMqqQ=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Y66MeaskhxZiWHwemyFDowANjDIP/12qGb+oaaIaRy8=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2026-05-21T05:25:42Z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{EEE6D5D2-4A3B-4C00-9184-21B3AE6B2FCE}</SetupID>
          <SignatureText>Иван Костовски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2026-05-21T05:25:42Z</xd:SigningTime>
          <xd:SigningCertificate>
            <xd:Cert>
              <xd:CertDigest>
                <DigestMethod Algorithm="http://www.w3.org/2001/04/xmlenc#sha256"/>
                <DigestValue>Nyi8fzYLfYbmhI/sKtQntC1nmbF3GuG5ebOLyqRov64=</DigestValue>
              </xd:CertDigest>
              <xd:IssuerSerial>
                <X509IssuerName>C=BG, L=Sofia, O=Information Services JSC, OID.2.5.4.97=NTRBG-831641791, CN=StampIT Global Qualified CA</X509IssuerName>
                <X509SerialNumber>3870304728396983095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MwsAACBFTUYAAAEA3BsAAKoAAAAGAAAAAAAAAAAAAAAAAAAAgAcAALAEAABYAQAA1wAAAAAAAAAAAAAAAAAAAMA/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VVVj0HxAAAABQAAAAwAAABMAAAAAAAAAAAAAAAAAAAA//////////9kAAAAMgAxAC4ANQAuADIAMAAyADYAIAAzBC4ABwAAAAcAAAADAAAABwAAAAMAAAAHAAAABwAAAAcAAAAHAAAABAAAAAUAAAADAAAASwAAAEAAAAAwAAAABQAAACAAAAABAAAAAQAAABAAAAAAAAAAAAAAAEABAACgAAAAAAAAAAAAAABA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VVV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CAAAAVgAAAC0AAAA7AAAAl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DAAAAVwAAACUAAAAMAAAABAAAAFQAAACgAAAALgAAADsAAADBAAAAVgAAAAEAAABVVY9BVVWPQS4AAAA7AAAADgAAAEwAAAAAAAAAAAAAAAAAAAD//////////2gAAAAYBDIEMAQ9BCAAGgQ+BEEEQgQ+BDIEQQQ6BDgEDwAAAAsAAAAKAAAADAAAAAUAAAAMAAAADAAAAAkAAAAIAAAADAAAAAsAAAAJAAAACgAAAAw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oAAAAAwAAABhAAAAawAAAHEAAAABAAAAVVWPQVVVj0EMAAAAYQAAAA4AAABMAAAAAAAAAAAAAAAAAAAA//////////9oAAAAGAQyBDAEPQQgABoEPgRBBEIEPgQyBEEEOgQ4BAoAAAAHAAAABwAAAAcAAAAEAAAACAAAAAgAAAAGAAAABQAAAAgAAAAHAAAABgAAAAY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</Object>
  <Object Id="idInvalidSigLnImg">AQAAAGwAAAAAAAAAAAAAAD8BAACfAAAAAAAAAAAAAABmFgAAMwsAACBFTUYAAAEACCAAALAAAAAGAAAAAAAAAAAAAAAAAAAAgAcAALAEAABYAQAA1wAAAAAAAAAAAAAAAAAAAMA/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VVWPQVVVj0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VVV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CAAAAVgAAAC0AAAA7AAAAl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DAAAAVwAAACUAAAAMAAAABAAAAFQAAACgAAAALgAAADsAAADBAAAAVgAAAAEAAABVVY9BVVWPQS4AAAA7AAAADgAAAEwAAAAAAAAAAAAAAAAAAAD//////////2gAAAAYBDIEMAQ9BCAAGgQ+BEEEQgQ+BDIEQQQ6BDgEDwAAAAsAAAAKAAAADAAAAAUAAAAMAAAADAAAAAkAAAAIAAAADAAAAAsAAAAJAAAACgAAAAw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oAAAAAwAAABhAAAAawAAAHEAAAABAAAAVVWPQVVVj0EMAAAAYQAAAA4AAABMAAAAAAAAAAAAAAAAAAAA//////////9oAAAAGAQyBDAEPQQgABoEPgRBBEIEPgQyBEEEOgQ4BAoAAAAHAAAABwAAAAcAAAAEAAAACAAAAAgAAAAGAAAABQAAAAgAAAAHAAAABgAAAAY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940E-D876-477B-B078-B21F6CC6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2752</Words>
  <Characters>15693</Characters>
  <Application>Microsoft Office Word</Application>
  <DocSecurity>0</DocSecurity>
  <Lines>130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LN7</cp:lastModifiedBy>
  <cp:revision>6</cp:revision>
  <dcterms:created xsi:type="dcterms:W3CDTF">2026-05-20T13:04:00Z</dcterms:created>
  <dcterms:modified xsi:type="dcterms:W3CDTF">2026-05-21T05:24:00Z</dcterms:modified>
</cp:coreProperties>
</file>