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13" w:rsidRDefault="00DC2513" w:rsidP="00FA2CCA">
      <w:pPr>
        <w:overflowPunct/>
        <w:autoSpaceDE/>
        <w:autoSpaceDN/>
        <w:adjustRightInd/>
        <w:spacing w:line="270" w:lineRule="atLeast"/>
        <w:textAlignment w:val="auto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151CF1" w:rsidRDefault="00151CF1" w:rsidP="00FA2CCA">
      <w:pPr>
        <w:overflowPunct/>
        <w:autoSpaceDE/>
        <w:autoSpaceDN/>
        <w:adjustRightInd/>
        <w:spacing w:line="270" w:lineRule="atLeast"/>
        <w:textAlignment w:val="auto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val="bg-BG" w:eastAsia="bg-BG"/>
        </w:rPr>
      </w:pP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КРАТКА ОБОБЩЕНА СПРАВКА ЗА КОНТРОЛНАТА ДЕЙНОСТ НА </w:t>
      </w: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РИОСВ-ВРАЦА</w:t>
      </w:r>
    </w:p>
    <w:p w:rsidR="003D2239" w:rsidRPr="00B52802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2239" w:rsidRPr="00A01BE2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A01BE2">
        <w:rPr>
          <w:rFonts w:ascii="Times New Roman" w:hAnsi="Times New Roman"/>
          <w:b/>
          <w:sz w:val="24"/>
          <w:szCs w:val="24"/>
          <w:lang w:val="bg-BG"/>
        </w:rPr>
        <w:t xml:space="preserve">Период </w:t>
      </w:r>
      <w:r>
        <w:rPr>
          <w:rFonts w:ascii="Times New Roman" w:hAnsi="Times New Roman"/>
          <w:b/>
          <w:sz w:val="24"/>
          <w:szCs w:val="24"/>
          <w:lang w:val="bg-BG"/>
        </w:rPr>
        <w:t>01.0</w:t>
      </w:r>
      <w:r w:rsidR="00E8507A">
        <w:rPr>
          <w:rFonts w:ascii="Times New Roman" w:hAnsi="Times New Roman"/>
          <w:b/>
          <w:sz w:val="24"/>
          <w:szCs w:val="24"/>
          <w:lang w:val="bg-BG"/>
        </w:rPr>
        <w:t>8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.2026 </w:t>
      </w:r>
      <w:r w:rsidRPr="00A01BE2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–</w:t>
      </w:r>
      <w:r w:rsidRPr="00A01B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17EC3">
        <w:rPr>
          <w:rFonts w:ascii="Times New Roman" w:hAnsi="Times New Roman"/>
          <w:b/>
          <w:sz w:val="24"/>
          <w:szCs w:val="24"/>
          <w:lang w:val="bg-BG"/>
        </w:rPr>
        <w:t>3</w:t>
      </w:r>
      <w:r w:rsidR="002C5441">
        <w:rPr>
          <w:rFonts w:ascii="Times New Roman" w:hAnsi="Times New Roman"/>
          <w:b/>
          <w:sz w:val="24"/>
          <w:szCs w:val="24"/>
          <w:lang w:val="bg-BG"/>
        </w:rPr>
        <w:t>1</w:t>
      </w:r>
      <w:r w:rsidR="00D17EC3">
        <w:rPr>
          <w:rFonts w:ascii="Times New Roman" w:hAnsi="Times New Roman"/>
          <w:b/>
          <w:sz w:val="24"/>
          <w:szCs w:val="24"/>
          <w:lang w:val="bg-BG"/>
        </w:rPr>
        <w:t>.0</w:t>
      </w:r>
      <w:r w:rsidR="00E8507A">
        <w:rPr>
          <w:rFonts w:ascii="Times New Roman" w:hAnsi="Times New Roman"/>
          <w:b/>
          <w:sz w:val="24"/>
          <w:szCs w:val="24"/>
          <w:lang w:val="bg-BG"/>
        </w:rPr>
        <w:t>8</w:t>
      </w:r>
      <w:r>
        <w:rPr>
          <w:rFonts w:ascii="Times New Roman" w:hAnsi="Times New Roman"/>
          <w:b/>
          <w:sz w:val="24"/>
          <w:szCs w:val="24"/>
          <w:lang w:val="bg-BG"/>
        </w:rPr>
        <w:t>.2026</w:t>
      </w:r>
      <w:r w:rsidRPr="00A01BE2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3D2239" w:rsidRDefault="003D2239" w:rsidP="003D2239">
      <w:pPr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1253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695"/>
        <w:gridCol w:w="693"/>
        <w:gridCol w:w="832"/>
        <w:gridCol w:w="555"/>
        <w:gridCol w:w="557"/>
        <w:gridCol w:w="831"/>
        <w:gridCol w:w="1250"/>
        <w:gridCol w:w="835"/>
        <w:gridCol w:w="831"/>
        <w:gridCol w:w="555"/>
        <w:gridCol w:w="972"/>
        <w:gridCol w:w="1111"/>
        <w:gridCol w:w="975"/>
        <w:gridCol w:w="6"/>
      </w:tblGrid>
      <w:tr w:rsidR="003D2239" w:rsidRPr="00666100" w:rsidTr="002E3A12">
        <w:trPr>
          <w:trHeight w:val="327"/>
        </w:trPr>
        <w:tc>
          <w:tcPr>
            <w:tcW w:w="11253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:rsidR="003D2239" w:rsidRPr="00F2414C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ПРЕДПРИЕТИ АДМИНИСТРАТИВНО НАКАЗАТЕЛНИ МЕРКИ ОТ РИОСВ-ВРАЦА ПРЕЗ МЕСЕЦ</w:t>
            </w:r>
            <w:r>
              <w:rPr>
                <w:rFonts w:ascii="Times New Roman" w:hAnsi="Times New Roman"/>
                <w:b/>
                <w:bCs/>
                <w:i/>
                <w:iCs/>
                <w:lang w:eastAsia="bg-BG"/>
              </w:rPr>
              <w:t xml:space="preserve"> </w:t>
            </w:r>
            <w:r w:rsidR="00E8507A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АВГУСТ</w:t>
            </w:r>
          </w:p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 2026г</w:t>
            </w: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.</w:t>
            </w:r>
          </w:p>
        </w:tc>
      </w:tr>
      <w:tr w:rsidR="003D2239" w:rsidRPr="00666100" w:rsidTr="002E3A12">
        <w:trPr>
          <w:gridAfter w:val="1"/>
          <w:wAfter w:w="6" w:type="dxa"/>
          <w:trHeight w:val="209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 проверени обекти</w:t>
            </w:r>
          </w:p>
        </w:tc>
        <w:tc>
          <w:tcPr>
            <w:tcW w:w="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 извършени проверки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съставени актове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актове за неизпълнение на дадени предписания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отменени актове с резолюция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издадени наказателни постановления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 xml:space="preserve">събрани суми от имуществени санкции и глоби 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Сключени споразумения между наказващия орган и нарушителя</w:t>
            </w:r>
          </w:p>
        </w:tc>
        <w:tc>
          <w:tcPr>
            <w:tcW w:w="152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наложени санкции с НП по чл. 69 от ЗООС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събрани суми от еднократни и текущи санкции (чл. 69 от ЗООС)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2239" w:rsidRPr="00B716D8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</w:pPr>
            <w:r w:rsidRPr="00B716D8">
              <w:rPr>
                <w:rFonts w:ascii="Times New Roman" w:hAnsi="Times New Roman"/>
                <w:b/>
                <w:bCs/>
                <w:i/>
                <w:iCs/>
                <w:lang w:val="bg-BG" w:eastAsia="bg-BG"/>
              </w:rPr>
              <w:t>ПАМ</w:t>
            </w:r>
          </w:p>
        </w:tc>
      </w:tr>
      <w:tr w:rsidR="003D2239" w:rsidRPr="00E4471C" w:rsidTr="002E3A12">
        <w:trPr>
          <w:gridAfter w:val="1"/>
          <w:wAfter w:w="6" w:type="dxa"/>
          <w:trHeight w:val="43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 xml:space="preserve">брой </w:t>
            </w:r>
          </w:p>
        </w:tc>
        <w:tc>
          <w:tcPr>
            <w:tcW w:w="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общ брой</w:t>
            </w:r>
          </w:p>
        </w:tc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2153D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2153D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сума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2239" w:rsidRPr="00F7298B" w:rsidRDefault="001F0854" w:rsidP="004C3A98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евро          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общ</w:t>
            </w:r>
          </w:p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</w:p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сума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сума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2239" w:rsidRPr="00F7298B" w:rsidRDefault="001F0854" w:rsidP="004C3A98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 xml:space="preserve">евро        </w:t>
            </w:r>
          </w:p>
        </w:tc>
        <w:tc>
          <w:tcPr>
            <w:tcW w:w="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239" w:rsidRPr="00F7298B" w:rsidRDefault="003D2239" w:rsidP="002E3A12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</w:pPr>
            <w:r w:rsidRPr="00F7298B">
              <w:rPr>
                <w:rFonts w:ascii="Times New Roman" w:hAnsi="Times New Roman"/>
                <w:b/>
                <w:bCs/>
                <w:i/>
                <w:iCs/>
                <w:color w:val="000000"/>
                <w:lang w:val="bg-BG" w:eastAsia="bg-BG"/>
              </w:rPr>
              <w:t>брой</w:t>
            </w:r>
          </w:p>
        </w:tc>
      </w:tr>
      <w:tr w:rsidR="00966840" w:rsidRPr="00966840" w:rsidTr="002E3A12">
        <w:trPr>
          <w:gridAfter w:val="1"/>
          <w:wAfter w:w="6" w:type="dxa"/>
          <w:trHeight w:val="523"/>
        </w:trPr>
        <w:tc>
          <w:tcPr>
            <w:tcW w:w="5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D2239" w:rsidRPr="004C3A98" w:rsidRDefault="004C3A98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38</w:t>
            </w:r>
          </w:p>
        </w:tc>
        <w:tc>
          <w:tcPr>
            <w:tcW w:w="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4C3A98" w:rsidRDefault="004C3A98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D2239" w:rsidRPr="004C3A98" w:rsidRDefault="004C3A98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4C3A98" w:rsidRDefault="00C92D9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2239" w:rsidRPr="004C3A98" w:rsidRDefault="001F0854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4C3A98" w:rsidRDefault="004C3A98" w:rsidP="002E3A1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i/>
                <w:lang w:val="bg-BG" w:eastAsia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 w:eastAsia="bg-BG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3D2239" w:rsidRPr="004C3A98" w:rsidRDefault="004C3A98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4C3A98" w:rsidRDefault="004C3A98" w:rsidP="002E3A1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D2239" w:rsidRPr="004C3A98" w:rsidRDefault="00131FFF" w:rsidP="002E3A1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i/>
                <w:lang w:val="bg-BG" w:eastAsia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D2239" w:rsidRPr="00E8507A" w:rsidRDefault="004C3A98" w:rsidP="002E3A12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357,90</w:t>
            </w:r>
            <w:r w:rsidR="00131FFF" w:rsidRPr="004C3A98">
              <w:rPr>
                <w:rFonts w:ascii="Times New Roman" w:hAnsi="Times New Roman"/>
                <w:b/>
                <w:bCs/>
                <w:i/>
                <w:lang w:val="bg-BG"/>
              </w:rPr>
              <w:t xml:space="preserve"> евро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3D2239" w:rsidRPr="004C3A98" w:rsidRDefault="001F0854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4C3A98" w:rsidRDefault="00C92D9F" w:rsidP="002E3A12">
            <w:pPr>
              <w:jc w:val="center"/>
              <w:rPr>
                <w:rFonts w:ascii="Times New Roman" w:hAnsi="Times New Roman"/>
                <w:b/>
                <w:bCs/>
                <w:i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E8507A" w:rsidRDefault="00131FFF" w:rsidP="00C92D9F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111,62 евро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D2239" w:rsidRPr="00E8507A" w:rsidRDefault="003D2239" w:rsidP="002E3A12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lang w:val="bg-BG"/>
              </w:rPr>
            </w:pPr>
            <w:r w:rsidRPr="004C3A98">
              <w:rPr>
                <w:rFonts w:ascii="Times New Roman" w:hAnsi="Times New Roman"/>
                <w:b/>
                <w:bCs/>
                <w:i/>
                <w:lang w:val="bg-BG"/>
              </w:rPr>
              <w:t>0</w:t>
            </w:r>
          </w:p>
        </w:tc>
      </w:tr>
    </w:tbl>
    <w:p w:rsidR="003D2239" w:rsidRPr="00966840" w:rsidRDefault="003D2239" w:rsidP="003D2239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148DC" w:rsidRPr="004F649F" w:rsidRDefault="007148DC" w:rsidP="007148DC">
      <w:pPr>
        <w:ind w:firstLine="567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  <w:r w:rsidRPr="00D61DC4">
        <w:rPr>
          <w:rFonts w:ascii="Times New Roman" w:hAnsi="Times New Roman"/>
          <w:sz w:val="24"/>
          <w:szCs w:val="24"/>
          <w:lang w:val="bg-BG"/>
        </w:rPr>
        <w:t xml:space="preserve">През месец август от експертите на РИОСВ-Враца са извършени общо </w:t>
      </w:r>
      <w:r>
        <w:rPr>
          <w:rFonts w:ascii="Times New Roman" w:hAnsi="Times New Roman"/>
          <w:sz w:val="24"/>
          <w:szCs w:val="24"/>
          <w:lang w:val="bg-BG"/>
        </w:rPr>
        <w:t>40</w:t>
      </w:r>
      <w:r w:rsidRPr="008D2401">
        <w:rPr>
          <w:rFonts w:ascii="Times New Roman" w:hAnsi="Times New Roman"/>
          <w:sz w:val="24"/>
          <w:szCs w:val="24"/>
          <w:lang w:val="bg-BG"/>
        </w:rPr>
        <w:t xml:space="preserve"> бр. проверки, като са проверени 3</w:t>
      </w:r>
      <w:r>
        <w:rPr>
          <w:rFonts w:ascii="Times New Roman" w:hAnsi="Times New Roman"/>
          <w:sz w:val="24"/>
          <w:szCs w:val="24"/>
          <w:lang w:val="bg-BG"/>
        </w:rPr>
        <w:t>8</w:t>
      </w:r>
      <w:r w:rsidRPr="008D2401">
        <w:rPr>
          <w:rFonts w:ascii="Times New Roman" w:hAnsi="Times New Roman"/>
          <w:sz w:val="24"/>
          <w:szCs w:val="24"/>
          <w:lang w:val="bg-BG"/>
        </w:rPr>
        <w:t xml:space="preserve"> обекта, извършващи дейност на територията на област Враца. От извършените проверки 34 броя са планирана с годишния план за контролна дейност и 5 броя са извънредни. Извършени са </w:t>
      </w:r>
      <w:r w:rsidRPr="000308DB">
        <w:rPr>
          <w:rFonts w:ascii="Times New Roman" w:hAnsi="Times New Roman"/>
          <w:sz w:val="24"/>
          <w:szCs w:val="24"/>
          <w:lang w:val="bg-BG"/>
        </w:rPr>
        <w:t>3 броя проверки по постъпили в инспекцията сигнали</w:t>
      </w:r>
      <w:r>
        <w:rPr>
          <w:rFonts w:ascii="Times New Roman" w:hAnsi="Times New Roman"/>
          <w:color w:val="FF0000"/>
          <w:sz w:val="24"/>
          <w:szCs w:val="24"/>
          <w:lang w:val="bg-BG"/>
        </w:rPr>
        <w:t>.</w:t>
      </w:r>
    </w:p>
    <w:p w:rsidR="007148DC" w:rsidRPr="000308DB" w:rsidRDefault="007148DC" w:rsidP="007148DC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0308DB">
        <w:rPr>
          <w:rFonts w:ascii="Times New Roman" w:hAnsi="Times New Roman"/>
          <w:sz w:val="24"/>
          <w:szCs w:val="24"/>
          <w:lang w:val="bg-BG"/>
        </w:rPr>
        <w:t>Осъществен е последващ контрол по изпълнение на 2 бр. предписания, дадени за привеждане дейността на обектите в съответствие с нормативните изисквания.</w:t>
      </w:r>
    </w:p>
    <w:p w:rsidR="007148DC" w:rsidRPr="008D2401" w:rsidRDefault="007148DC" w:rsidP="007148DC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8D2401">
        <w:rPr>
          <w:rFonts w:ascii="Times New Roman" w:hAnsi="Times New Roman"/>
          <w:sz w:val="24"/>
          <w:szCs w:val="24"/>
          <w:lang w:val="bg-BG"/>
        </w:rPr>
        <w:t xml:space="preserve">През отчетния период с констативни протоколи са дадени общо 6 бр. предписания. </w:t>
      </w:r>
    </w:p>
    <w:p w:rsidR="007148DC" w:rsidRPr="000308DB" w:rsidRDefault="007148DC" w:rsidP="007148DC">
      <w:pPr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0308DB">
        <w:rPr>
          <w:rFonts w:ascii="Times New Roman" w:hAnsi="Times New Roman"/>
          <w:sz w:val="24"/>
          <w:szCs w:val="24"/>
          <w:lang w:val="bg-BG"/>
        </w:rPr>
        <w:t>За периода е съставен 1 бр. АУАН и е скючено едно споразумение.</w:t>
      </w:r>
    </w:p>
    <w:p w:rsidR="009A0BAE" w:rsidRPr="00913438" w:rsidRDefault="009A0BAE" w:rsidP="009A0BAE">
      <w:pPr>
        <w:overflowPunct/>
        <w:autoSpaceDE/>
        <w:autoSpaceDN/>
        <w:adjustRightInd/>
        <w:spacing w:line="270" w:lineRule="atLeast"/>
        <w:ind w:firstLine="567"/>
        <w:jc w:val="both"/>
        <w:textAlignment w:val="auto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</w:pPr>
      <w:r w:rsidRPr="00913438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АУАН </w:t>
      </w:r>
      <w:r w:rsidRPr="009A0BAE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на 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юридическо лице за</w:t>
      </w:r>
      <w:r w:rsidRPr="00913438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у</w:t>
      </w:r>
      <w:r w:rsidRPr="00913438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вреждане на почвена покривка и растителност от движение на превозни средства през територията на резерват „Врачански карст“.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</w:t>
      </w:r>
      <w:r w:rsidRPr="00913438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Нарушен чл. 17, ал. 1 от Закона за защитените територии. </w:t>
      </w:r>
    </w:p>
    <w:p w:rsidR="009A0BAE" w:rsidRPr="0040006C" w:rsidRDefault="009A0BAE" w:rsidP="009A0BAE">
      <w:pPr>
        <w:overflowPunct/>
        <w:autoSpaceDE/>
        <w:autoSpaceDN/>
        <w:adjustRightInd/>
        <w:spacing w:line="270" w:lineRule="atLeast"/>
        <w:ind w:firstLine="709"/>
        <w:jc w:val="both"/>
        <w:textAlignment w:val="auto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</w:pP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Сключено е един брой споразумение по чл. 58“г“ от ЗАНН на 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28.08</w:t>
      </w: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.2026 г. за приключване на административнонаказателно производство по съставен акт за установяване 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на административно нарушение № 7-338-СД/28.08</w:t>
      </w: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.2026 г. 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за нарушение на чл. 17, ал. 1</w:t>
      </w: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от Закона за 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защитените територии, във връзка с чл. 83, ал. 1, т. 1</w:t>
      </w: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от същия закон. </w:t>
      </w:r>
    </w:p>
    <w:p w:rsidR="009A0BAE" w:rsidRDefault="009A0BAE" w:rsidP="009A0BAE">
      <w:pPr>
        <w:overflowPunct/>
        <w:autoSpaceDE/>
        <w:autoSpaceDN/>
        <w:adjustRightInd/>
        <w:spacing w:line="270" w:lineRule="atLeast"/>
        <w:ind w:firstLine="709"/>
        <w:jc w:val="both"/>
        <w:textAlignment w:val="auto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  Размер на наложената имуществена санкция по споразумението е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>357,90 евро</w:t>
      </w:r>
      <w:r w:rsidRPr="00F8654C">
        <w:rPr>
          <w:rFonts w:ascii="Times New Roman" w:hAnsi="Times New Roman"/>
          <w:bCs/>
          <w:sz w:val="24"/>
          <w:szCs w:val="24"/>
          <w:bdr w:val="none" w:sz="0" w:space="0" w:color="auto" w:frame="1"/>
          <w:lang w:val="bg-BG" w:eastAsia="bg-BG"/>
        </w:rPr>
        <w:t xml:space="preserve">, </w:t>
      </w: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на основание чл. 58 „г“, ал. 8 от ЗАНН.</w:t>
      </w:r>
      <w:r w:rsidRPr="0040006C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</w:p>
    <w:p w:rsidR="005234A3" w:rsidRDefault="005234A3" w:rsidP="005234A3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234A3" w:rsidRDefault="005234A3" w:rsidP="005234A3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234A3" w:rsidRPr="00610AE7" w:rsidRDefault="005234A3" w:rsidP="005234A3">
      <w:pPr>
        <w:pStyle w:val="ab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10AE7">
        <w:rPr>
          <w:rFonts w:ascii="Times New Roman" w:hAnsi="Times New Roman"/>
          <w:sz w:val="24"/>
          <w:szCs w:val="24"/>
          <w:lang w:val="bg-BG"/>
        </w:rPr>
        <w:lastRenderedPageBreak/>
        <w:t>Основните акценти в контролната дейност на РИОСВ-Враца през периода са:</w:t>
      </w:r>
    </w:p>
    <w:p w:rsidR="005234A3" w:rsidRPr="00594A1A" w:rsidRDefault="005234A3" w:rsidP="005234A3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594A1A">
        <w:rPr>
          <w:rFonts w:ascii="Times New Roman" w:hAnsi="Times New Roman"/>
          <w:sz w:val="24"/>
          <w:szCs w:val="24"/>
          <w:lang w:val="bg-BG"/>
        </w:rPr>
        <w:t>Изпълнение  на Годишен план за контролна дейност за 2026 г.;</w:t>
      </w:r>
    </w:p>
    <w:p w:rsidR="005234A3" w:rsidRPr="00223D1A" w:rsidRDefault="005234A3" w:rsidP="005234A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223D1A">
        <w:rPr>
          <w:rFonts w:ascii="Times New Roman" w:hAnsi="Times New Roman"/>
          <w:sz w:val="24"/>
          <w:szCs w:val="24"/>
          <w:lang w:val="bg-BG"/>
        </w:rPr>
        <w:t>Осъществени комплексни проверки на обекти подлежащи на контрол по два и повече  компоненти и фактори на околната среда – 2 бр.;</w:t>
      </w:r>
    </w:p>
    <w:p w:rsidR="005234A3" w:rsidRDefault="005234A3" w:rsidP="005234A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223D1A">
        <w:rPr>
          <w:rFonts w:ascii="Times New Roman" w:hAnsi="Times New Roman"/>
          <w:sz w:val="24"/>
          <w:szCs w:val="24"/>
          <w:lang w:val="bg-BG"/>
        </w:rPr>
        <w:t>Извършени проверки на вековни дървета – 6 бр.;</w:t>
      </w:r>
    </w:p>
    <w:p w:rsidR="005234A3" w:rsidRDefault="005234A3" w:rsidP="005234A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/>
        </w:rPr>
        <w:t>Извършени проверки на площадки за дейности с отпадъци, притежаващи разрешителни и регистрационни документи по ЗУО – 8 бр.;</w:t>
      </w:r>
    </w:p>
    <w:p w:rsidR="005234A3" w:rsidRPr="00223D1A" w:rsidRDefault="005234A3" w:rsidP="005234A3">
      <w:pPr>
        <w:numPr>
          <w:ilvl w:val="0"/>
          <w:numId w:val="2"/>
        </w:numPr>
        <w:shd w:val="clear" w:color="auto" w:fill="FFFFFF"/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/>
        </w:rPr>
        <w:t>Извършени проверки относно прилагане нормативните изисквания на Наредбата за ограничаване емисиите на летливи органични съединения при съхранение, товарене или разтоварване и превоз на бензини – 5 бр.;</w:t>
      </w:r>
    </w:p>
    <w:p w:rsidR="005234A3" w:rsidRPr="00223D1A" w:rsidRDefault="005234A3" w:rsidP="005234A3">
      <w:pPr>
        <w:numPr>
          <w:ilvl w:val="0"/>
          <w:numId w:val="2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i/>
          <w:sz w:val="24"/>
          <w:szCs w:val="24"/>
          <w:lang w:val="bg-BG"/>
        </w:rPr>
      </w:pPr>
      <w:r w:rsidRPr="00223D1A">
        <w:rPr>
          <w:rFonts w:ascii="Times New Roman" w:hAnsi="Times New Roman"/>
          <w:sz w:val="24"/>
          <w:szCs w:val="24"/>
          <w:lang w:val="bg-BG"/>
        </w:rPr>
        <w:t>Взето е участие в 3 бр. ДПК</w:t>
      </w:r>
      <w:r>
        <w:rPr>
          <w:rFonts w:ascii="Times New Roman" w:hAnsi="Times New Roman"/>
          <w:sz w:val="24"/>
          <w:szCs w:val="24"/>
          <w:lang w:val="bg-BG"/>
        </w:rPr>
        <w:t>, 1 бр. заключително мероприятие за приемане рекултивацията на</w:t>
      </w:r>
      <w:r w:rsidRPr="00BE2AEB">
        <w:rPr>
          <w:rFonts w:ascii="Times New Roman" w:hAnsi="Times New Roman"/>
          <w:sz w:val="24"/>
          <w:szCs w:val="24"/>
          <w:lang w:val="bg-BG" w:eastAsia="bg-BG"/>
        </w:rPr>
        <w:t xml:space="preserve"> клетки 1.1 и 1.2 към Регионално депо за неопасни отпад</w:t>
      </w:r>
      <w:r>
        <w:rPr>
          <w:rFonts w:ascii="Times New Roman" w:hAnsi="Times New Roman"/>
          <w:sz w:val="24"/>
          <w:szCs w:val="24"/>
          <w:lang w:val="bg-BG" w:eastAsia="bg-BG"/>
        </w:rPr>
        <w:t>ъци на общините Враца и Мездра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23D1A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223D1A">
        <w:rPr>
          <w:rFonts w:ascii="Times New Roman" w:hAnsi="Times New Roman"/>
          <w:sz w:val="24"/>
          <w:szCs w:val="24"/>
          <w:lang w:val="bg-BG" w:eastAsia="bg-BG"/>
        </w:rPr>
        <w:t>и</w:t>
      </w:r>
      <w:r w:rsidRPr="00223D1A">
        <w:rPr>
          <w:rFonts w:ascii="Times New Roman" w:hAnsi="Times New Roman"/>
          <w:sz w:val="24"/>
          <w:szCs w:val="24"/>
          <w:lang w:val="bg-BG"/>
        </w:rPr>
        <w:t xml:space="preserve"> 1 бр. конференция</w:t>
      </w:r>
      <w:r w:rsidRPr="00223D1A">
        <w:rPr>
          <w:rFonts w:ascii="Times New Roman" w:hAnsi="Times New Roman"/>
          <w:sz w:val="24"/>
          <w:szCs w:val="24"/>
          <w:lang w:val="bg-BG" w:eastAsia="bg-BG"/>
        </w:rPr>
        <w:t>.</w:t>
      </w:r>
    </w:p>
    <w:p w:rsidR="005234A3" w:rsidRDefault="005234A3" w:rsidP="005234A3">
      <w:pPr>
        <w:pStyle w:val="ab"/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5234A3" w:rsidRPr="00104132" w:rsidRDefault="005234A3" w:rsidP="005234A3">
      <w:pPr>
        <w:ind w:right="-36" w:firstLine="567"/>
        <w:jc w:val="both"/>
        <w:rPr>
          <w:rFonts w:ascii="Times New Roman" w:hAnsi="Times New Roman"/>
          <w:sz w:val="24"/>
          <w:szCs w:val="24"/>
        </w:rPr>
      </w:pPr>
      <w:r w:rsidRPr="00104132">
        <w:rPr>
          <w:rFonts w:ascii="Times New Roman" w:hAnsi="Times New Roman"/>
          <w:sz w:val="24"/>
          <w:szCs w:val="24"/>
        </w:rPr>
        <w:t>При анализ на регистрираните за м. август от Автоматична измервателна станция „ЖП Гара”- Враца, концентрации на контролираните показатели влияещи върху качеството на атмосферния въздух на гр. Враца: фини прахови частици (ФПЧ</w:t>
      </w:r>
      <w:r w:rsidRPr="00104132">
        <w:rPr>
          <w:rFonts w:ascii="Times New Roman" w:hAnsi="Times New Roman"/>
          <w:sz w:val="24"/>
          <w:szCs w:val="24"/>
          <w:vertAlign w:val="subscript"/>
        </w:rPr>
        <w:t>10</w:t>
      </w:r>
      <w:r w:rsidRPr="00104132">
        <w:rPr>
          <w:rFonts w:ascii="Times New Roman" w:hAnsi="Times New Roman"/>
          <w:sz w:val="24"/>
          <w:szCs w:val="24"/>
        </w:rPr>
        <w:t xml:space="preserve">), серен диоксид, азотен диоксид, въглероден оксид и озон - не са установени превишения на допустимите норми. </w:t>
      </w:r>
    </w:p>
    <w:p w:rsidR="005234A3" w:rsidRPr="00104132" w:rsidRDefault="005234A3" w:rsidP="005234A3">
      <w:pPr>
        <w:ind w:right="-36" w:firstLine="567"/>
        <w:jc w:val="both"/>
        <w:rPr>
          <w:rFonts w:ascii="Times New Roman" w:hAnsi="Times New Roman"/>
          <w:sz w:val="24"/>
          <w:szCs w:val="24"/>
        </w:rPr>
      </w:pPr>
      <w:r w:rsidRPr="00104132">
        <w:rPr>
          <w:rFonts w:ascii="Times New Roman" w:hAnsi="Times New Roman"/>
          <w:sz w:val="24"/>
          <w:szCs w:val="24"/>
        </w:rPr>
        <w:t>От Автоматична измервателна станция „ЖП Гара”- Враца не са отчетени данни в периода от 10:00 ч. на 12.08.2026 г. до 24:00 ч. на 13.08.2026 г. по показателя ФПЧ</w:t>
      </w:r>
      <w:r w:rsidRPr="00104132">
        <w:rPr>
          <w:rFonts w:ascii="Times New Roman" w:hAnsi="Times New Roman"/>
          <w:sz w:val="24"/>
          <w:szCs w:val="24"/>
          <w:vertAlign w:val="subscript"/>
        </w:rPr>
        <w:t>10</w:t>
      </w:r>
      <w:r w:rsidRPr="00104132">
        <w:rPr>
          <w:rFonts w:ascii="Times New Roman" w:hAnsi="Times New Roman"/>
          <w:sz w:val="24"/>
          <w:szCs w:val="24"/>
        </w:rPr>
        <w:t>, поради технически причини.</w:t>
      </w:r>
    </w:p>
    <w:p w:rsidR="005234A3" w:rsidRPr="00104132" w:rsidRDefault="005234A3" w:rsidP="005234A3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104132">
        <w:rPr>
          <w:rFonts w:ascii="Times New Roman" w:hAnsi="Times New Roman"/>
          <w:sz w:val="24"/>
          <w:szCs w:val="24"/>
        </w:rPr>
        <w:t xml:space="preserve">             </w:t>
      </w:r>
    </w:p>
    <w:p w:rsidR="005234A3" w:rsidRPr="00104132" w:rsidRDefault="005234A3" w:rsidP="005234A3">
      <w:pPr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F1609">
        <w:rPr>
          <w:rFonts w:ascii="Times New Roman" w:hAnsi="Times New Roman"/>
          <w:color w:val="FF0000"/>
          <w:sz w:val="24"/>
          <w:szCs w:val="24"/>
          <w:lang w:val="ru-RU" w:eastAsia="bg-BG"/>
        </w:rPr>
        <w:t xml:space="preserve">  </w:t>
      </w:r>
      <w:r w:rsidRPr="00104132">
        <w:rPr>
          <w:rFonts w:ascii="Times New Roman" w:hAnsi="Times New Roman"/>
          <w:color w:val="000000"/>
          <w:sz w:val="24"/>
          <w:szCs w:val="24"/>
        </w:rPr>
        <w:t xml:space="preserve">През периода в инспекцията са внесени: 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 xml:space="preserve"> - общо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27</w:t>
      </w:r>
      <w:r w:rsidRPr="00104132">
        <w:rPr>
          <w:rFonts w:ascii="Times New Roman" w:hAnsi="Times New Roman"/>
          <w:color w:val="000000"/>
          <w:sz w:val="24"/>
          <w:szCs w:val="24"/>
        </w:rPr>
        <w:t xml:space="preserve"> бр. Уведомления за инвестиционни предложения, от които: 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 xml:space="preserve"> - Уведомления за инвестиционни предложения, подлежащи на процедура по реда на глава шеста на ЗООС – 1 бр. 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 xml:space="preserve">- Искане за преценяване на необходимостта от извършване на ОВОС – 4 бр. 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Издадени са: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>- Решения за преценяване на необходимостта от извършване на ОВОС, с характер на решенията „да не се извършва ОВОС” – 4 бр.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>За периода са изготвени общо 33 броя писма до възложителите, в хода на процедурите по ОВОС и ЕО и във връзка с тяхното провеждане, както и в оперативния порядък на изпълнение на заложените цели по ОВОС и ЕО (до МОСВ, уведомителни писма относно провежданите процедури</w:t>
      </w:r>
      <w:r w:rsidRPr="00222D7B">
        <w:rPr>
          <w:color w:val="000000"/>
        </w:rPr>
        <w:t xml:space="preserve"> </w:t>
      </w:r>
      <w:r w:rsidRPr="00104132">
        <w:rPr>
          <w:rFonts w:ascii="Times New Roman" w:hAnsi="Times New Roman"/>
          <w:color w:val="000000"/>
          <w:sz w:val="24"/>
          <w:szCs w:val="24"/>
        </w:rPr>
        <w:t>по ОВОС/ЕО, по писмени консултации по определяне на обхвата, съдържанието и формата на доклади за ОВОС/ЕО и оценка качеството на ДОВОС-процедури от компетентност на МОСВ и РИОСВ, за допълнителна информация, за смяна на възложител, за становища до БДДР-Плевен, РЗИ-Враца, ИАРА, за правно действие на издадено от директора на РИОСВ – Враца Решение за преценяване на необходимостта от извършване на оценка на въздействието върху околната среда, промяна на възложител и др.)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 xml:space="preserve">За отчетния период няма отменени/потвърдени с влезли в сила решения (на МОСВ или съответен съд) по обжалвани актове по реда на глава VІ от ЗООС, издадено преди отчетния период. 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 xml:space="preserve">Във връзка с провеждане на текущ контрол в изпълнение на Плана за контролната дейност на 2026 г. на РИОСВ-Враца е извършена следното: </w:t>
      </w:r>
    </w:p>
    <w:p w:rsidR="005234A3" w:rsidRPr="00104132" w:rsidRDefault="005234A3" w:rsidP="005234A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4132">
        <w:rPr>
          <w:rFonts w:ascii="Times New Roman" w:hAnsi="Times New Roman"/>
          <w:color w:val="000000"/>
          <w:sz w:val="24"/>
          <w:szCs w:val="24"/>
        </w:rPr>
        <w:t>- През периода са изпратени 7 бр. писма до общини от област Враца, във връзка с изпълнение на поставени условия в издадени от РИОСВ-Враца Становища по ЕО за ОУП на съответната община.</w:t>
      </w:r>
    </w:p>
    <w:p w:rsidR="005234A3" w:rsidRPr="00C71B39" w:rsidRDefault="005234A3" w:rsidP="005234A3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71B39">
        <w:rPr>
          <w:rFonts w:ascii="Times New Roman" w:hAnsi="Times New Roman"/>
          <w:sz w:val="24"/>
          <w:szCs w:val="24"/>
          <w:lang w:val="bg-BG" w:eastAsia="bg-BG"/>
        </w:rPr>
        <w:t>През месец август 2026г. в направление БРЗТЗ са постъпили</w:t>
      </w:r>
      <w:r w:rsidRPr="00C71B39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C71B39">
        <w:rPr>
          <w:rFonts w:ascii="Times New Roman" w:hAnsi="Times New Roman"/>
          <w:sz w:val="24"/>
          <w:szCs w:val="24"/>
          <w:u w:val="single"/>
          <w:lang w:val="bg-BG" w:eastAsia="bg-BG"/>
        </w:rPr>
        <w:t>55 бр.</w:t>
      </w:r>
      <w:r w:rsidRPr="00C71B39">
        <w:rPr>
          <w:rFonts w:ascii="Times New Roman" w:hAnsi="Times New Roman"/>
          <w:b/>
          <w:color w:val="FF0000"/>
          <w:sz w:val="24"/>
          <w:szCs w:val="24"/>
          <w:lang w:val="bg-BG" w:eastAsia="bg-BG"/>
        </w:rPr>
        <w:t xml:space="preserve"> 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>уведомления (24 бр. ИП и</w:t>
      </w:r>
      <w:r w:rsidRPr="00C71B39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>31</w:t>
      </w:r>
      <w:r w:rsidRPr="00C71B39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 xml:space="preserve">бр. уведомления за ГСП). </w:t>
      </w:r>
    </w:p>
    <w:p w:rsidR="005234A3" w:rsidRPr="00C71B39" w:rsidRDefault="005234A3" w:rsidP="005234A3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71B39">
        <w:rPr>
          <w:rFonts w:ascii="Times New Roman" w:hAnsi="Times New Roman"/>
          <w:sz w:val="24"/>
          <w:szCs w:val="24"/>
          <w:lang w:val="bg-BG" w:eastAsia="bg-BG"/>
        </w:rPr>
        <w:t xml:space="preserve">При осъществяването на превантивния контрол, </w:t>
      </w:r>
      <w:r>
        <w:rPr>
          <w:rFonts w:ascii="Times New Roman" w:hAnsi="Times New Roman"/>
          <w:sz w:val="24"/>
          <w:szCs w:val="24"/>
          <w:lang w:val="bg-BG" w:eastAsia="bg-BG"/>
        </w:rPr>
        <w:t>в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>ъв връзка с постъпилите уведомления за ИП/ППП, са издадени:</w:t>
      </w:r>
    </w:p>
    <w:p w:rsidR="005234A3" w:rsidRPr="00C71B39" w:rsidRDefault="005234A3" w:rsidP="005234A3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71B39">
        <w:rPr>
          <w:rFonts w:ascii="Times New Roman" w:hAnsi="Times New Roman"/>
          <w:sz w:val="24"/>
          <w:szCs w:val="24"/>
          <w:lang w:val="bg-BG" w:eastAsia="bg-BG"/>
        </w:rPr>
        <w:lastRenderedPageBreak/>
        <w:t>53</w:t>
      </w:r>
      <w:r w:rsidRPr="00C71B39">
        <w:rPr>
          <w:rFonts w:ascii="Times New Roman" w:hAnsi="Times New Roman"/>
          <w:color w:val="FF0000"/>
          <w:sz w:val="24"/>
          <w:szCs w:val="24"/>
          <w:lang w:val="bg-BG" w:eastAsia="bg-BG"/>
        </w:rPr>
        <w:t xml:space="preserve"> 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>бр.</w:t>
      </w:r>
      <w:r w:rsidRPr="00C71B3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 xml:space="preserve">писма по чл. 2, ал.2 от </w:t>
      </w:r>
      <w:r w:rsidRPr="00C71B39">
        <w:rPr>
          <w:rFonts w:ascii="Times New Roman" w:hAnsi="Times New Roman"/>
          <w:i/>
          <w:sz w:val="24"/>
          <w:szCs w:val="24"/>
          <w:lang w:val="bg-BG" w:eastAsia="bg-BG"/>
        </w:rPr>
        <w:t>Наредбата за ОС</w:t>
      </w:r>
      <w:r w:rsidRPr="00C71B39">
        <w:rPr>
          <w:rFonts w:ascii="Times New Roman" w:hAnsi="Times New Roman"/>
          <w:sz w:val="24"/>
          <w:szCs w:val="24"/>
          <w:lang w:val="bg-BG" w:eastAsia="bg-BG"/>
        </w:rPr>
        <w:t>, за преценяване вероятността от въздействие върху защитените зони, за инвестиционни предложения, планове, програми и проекти, извън обхвата на Глава шеста от ЗООС;</w:t>
      </w:r>
    </w:p>
    <w:p w:rsidR="005234A3" w:rsidRPr="00C71B39" w:rsidRDefault="005234A3" w:rsidP="005234A3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71B39">
        <w:rPr>
          <w:rFonts w:ascii="Times New Roman" w:hAnsi="Times New Roman"/>
          <w:sz w:val="24"/>
          <w:szCs w:val="24"/>
          <w:lang w:val="bg-BG" w:eastAsia="bg-BG"/>
        </w:rPr>
        <w:t>За 5 бр. ИП, попадащи в обхвата на Глава шеста на ЗООС, е извършена процедура по преценяване на вероятната степен на значително отрицателно въздействие върху защитените зони, по реда на глава III от Наредбата за ОС и е представено становище, което е част от издадените решения по реда на ЗООС;</w:t>
      </w:r>
    </w:p>
    <w:p w:rsidR="005234A3" w:rsidRPr="00C71B39" w:rsidRDefault="005234A3" w:rsidP="005234A3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71B39">
        <w:rPr>
          <w:rFonts w:ascii="Times New Roman" w:hAnsi="Times New Roman"/>
          <w:sz w:val="24"/>
          <w:szCs w:val="24"/>
          <w:lang w:val="bg-BG" w:eastAsia="bg-BG"/>
        </w:rPr>
        <w:t>Изготвени са писма в отговор на постъпили заявления от граждани и институции, както следва: във връзка със закупуване на техника; за смяна НТП на поземлени имоти; за определяне местоположението на имоти спрямо защитени природни обекти и наличието на режими и забрани, и др.;</w:t>
      </w:r>
    </w:p>
    <w:p w:rsidR="005234A3" w:rsidRPr="00C71B39" w:rsidRDefault="005234A3" w:rsidP="005234A3">
      <w:pPr>
        <w:numPr>
          <w:ilvl w:val="0"/>
          <w:numId w:val="4"/>
        </w:numPr>
        <w:overflowPunct/>
        <w:autoSpaceDE/>
        <w:autoSpaceDN/>
        <w:adjustRightInd/>
        <w:ind w:left="0" w:firstLine="426"/>
        <w:jc w:val="both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C71B39">
        <w:rPr>
          <w:rFonts w:ascii="Times New Roman" w:hAnsi="Times New Roman"/>
          <w:sz w:val="24"/>
          <w:szCs w:val="24"/>
          <w:lang w:val="bg-BG" w:eastAsia="bg-BG"/>
        </w:rPr>
        <w:t>Актуализирани са регистрите за процедираните ИП, ППП постъпили през периода в инспекцията, относно местоположението им спрямо защитените зони, етап на реализация и др.;</w:t>
      </w:r>
    </w:p>
    <w:p w:rsidR="005234A3" w:rsidRDefault="005234A3" w:rsidP="005234A3">
      <w:pPr>
        <w:jc w:val="both"/>
        <w:rPr>
          <w:b/>
          <w:sz w:val="24"/>
          <w:szCs w:val="24"/>
          <w:u w:val="single"/>
          <w:lang w:val="bg-BG"/>
        </w:rPr>
      </w:pPr>
    </w:p>
    <w:p w:rsidR="005234A3" w:rsidRPr="0015541D" w:rsidRDefault="005234A3" w:rsidP="005234A3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През отчетния период, при осъществяване на контролната дейност, относно спазването на режимите, ограниченията и забраните, определени със заповедите за обявяване, Закона за защитените територии и Плана за управление на природен парк са извършени 2 бр. планови проверки на следните защитени територии:</w:t>
      </w:r>
    </w:p>
    <w:p w:rsidR="005234A3" w:rsidRPr="0015541D" w:rsidRDefault="005234A3" w:rsidP="005234A3">
      <w:pPr>
        <w:numPr>
          <w:ilvl w:val="0"/>
          <w:numId w:val="2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резерват „Врачански карст“, за опазване на уникален карстов комплекс с живописни пейзажи, в землището на гр. Враца, общ. Враца.</w:t>
      </w:r>
    </w:p>
    <w:p w:rsidR="005234A3" w:rsidRPr="0015541D" w:rsidRDefault="005234A3" w:rsidP="005234A3">
      <w:pPr>
        <w:tabs>
          <w:tab w:val="left" w:pos="993"/>
        </w:tabs>
        <w:jc w:val="both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ab/>
        <w:t>При проверката в е установено нерегламентирано навлизане в резерватната територия извън трасетата на съществуващите пътеки за посетители, обявени със Заповед на МОСВ. В обходения терен са констатирани следи от гуми от преминаване на превозни средства /мотори/. За констатираното нарушение на чл. 17, ал. 1 от ЗЗТ е съставен АУАН на юридическо лице.</w:t>
      </w:r>
    </w:p>
    <w:p w:rsidR="005234A3" w:rsidRPr="0015541D" w:rsidRDefault="005234A3" w:rsidP="005234A3">
      <w:pPr>
        <w:numPr>
          <w:ilvl w:val="0"/>
          <w:numId w:val="2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природна забележителност „Чуклите“, за опазване на характерни скални образувания, в землището на с. Камено поле, общ. Роман. Не са констатирани нарушения;</w:t>
      </w:r>
    </w:p>
    <w:p w:rsidR="005234A3" w:rsidRPr="0015541D" w:rsidRDefault="005234A3" w:rsidP="005234A3">
      <w:pPr>
        <w:numPr>
          <w:ilvl w:val="0"/>
          <w:numId w:val="2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природна забележителност „Божите мостове“, за опазване на естествен скален мост и каньон с карстов извор, в землището на с. Лиляче, общ. Враца. Не са констатирани нарушения.</w:t>
      </w:r>
    </w:p>
    <w:p w:rsidR="005234A3" w:rsidRPr="0015541D" w:rsidRDefault="005234A3" w:rsidP="005234A3">
      <w:pPr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От паркова охрана към РИОСВ-Враца е извършена 1 бр. планова проверка на резерват „Врачански карст“, при която не са установени нарушения в режима на защитената територия, съгласно ЗЗТ и заповедта за обявяване.</w:t>
      </w:r>
    </w:p>
    <w:p w:rsidR="005234A3" w:rsidRDefault="005234A3" w:rsidP="005234A3">
      <w:pPr>
        <w:overflowPunct/>
        <w:autoSpaceDE/>
        <w:adjustRightInd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234A3" w:rsidRDefault="005234A3" w:rsidP="005234A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Извършени са </w:t>
      </w:r>
      <w:r w:rsidRPr="005234A3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>6 бр. планови проверки</w:t>
      </w:r>
      <w:r w:rsidRPr="0015541D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 на вековни дървета обявени по реда на Глава пета от ЗБР. При проверките е установено, че две от дърветата от вида Летен дъб, находящи се в земл. на с. Камено поле, общ. Роман и с. Бели извор, общ. Враца са невъзстановимо увредени и за същите ще бъдат предприети действия за заличаването им от регистъра на вековните дървета в България. Останалите проверени вековни дървета са в добро фитосанитарно състояние.</w:t>
      </w:r>
      <w:r w:rsidRPr="003A66CE">
        <w:rPr>
          <w:rFonts w:ascii="Times New Roman" w:hAnsi="Times New Roman"/>
          <w:sz w:val="24"/>
          <w:szCs w:val="24"/>
        </w:rPr>
        <w:t xml:space="preserve"> </w:t>
      </w:r>
    </w:p>
    <w:p w:rsidR="005234A3" w:rsidRDefault="005234A3" w:rsidP="005234A3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 са пет сигнала за намерени в безпомощно състояние защитени животински видове. В резултат на предприети действия от страна на РИОСВ-Враца три щъркела и една домашна кукумявка са изпратени в СЦДЖ „Зелени Балкани“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</w:rPr>
        <w:t>– Стара Загора.</w:t>
      </w:r>
    </w:p>
    <w:p w:rsidR="005234A3" w:rsidRDefault="005234A3" w:rsidP="005234A3">
      <w:pPr>
        <w:pStyle w:val="ab"/>
        <w:ind w:firstLine="709"/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</w:p>
    <w:p w:rsidR="005234A3" w:rsidRPr="000308DB" w:rsidRDefault="005234A3" w:rsidP="005234A3">
      <w:pPr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308DB">
        <w:rPr>
          <w:rFonts w:ascii="Times New Roman" w:hAnsi="Times New Roman"/>
          <w:sz w:val="24"/>
          <w:szCs w:val="24"/>
        </w:rPr>
        <w:t xml:space="preserve">Във връзка с достъпа на обществеността до процедурите по ОВОС/ЕО, на интернет страницата на РИОСВ- Враца са поддържани съответните информационни масиви, като са изготвяни и съответните съобщения за тях. </w:t>
      </w:r>
    </w:p>
    <w:p w:rsidR="005234A3" w:rsidRPr="000308DB" w:rsidRDefault="005234A3" w:rsidP="005234A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308DB">
        <w:rPr>
          <w:rFonts w:ascii="Times New Roman" w:hAnsi="Times New Roman"/>
          <w:sz w:val="24"/>
          <w:szCs w:val="24"/>
        </w:rPr>
        <w:t>Своевременно са изготвяни протоколите, във връзка с удостоверяване поставянето и свалянето от таблото на инспекцията на издадените Решения по глава шеста от ЗООС, по отношение достъп на обществеността чрез таблото на инспекцията.</w:t>
      </w:r>
    </w:p>
    <w:p w:rsidR="005234A3" w:rsidRDefault="005234A3" w:rsidP="005234A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308DB">
        <w:rPr>
          <w:rFonts w:ascii="Times New Roman" w:hAnsi="Times New Roman"/>
          <w:sz w:val="24"/>
          <w:szCs w:val="24"/>
        </w:rPr>
        <w:lastRenderedPageBreak/>
        <w:t xml:space="preserve">Специализираните програмни Публични регистри (онлайн) по ОВОС и ЕО са актуализирани своевременно с данни за текущите процедури.  </w:t>
      </w:r>
    </w:p>
    <w:p w:rsidR="005234A3" w:rsidRPr="000308DB" w:rsidRDefault="005234A3" w:rsidP="005234A3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периода в инспекцията е постъпило 1 бр. заявление за достъп до обществена информация и е издадено 1 бр. Решение за предоставяне на пълен достъп до исканата информация.</w:t>
      </w:r>
    </w:p>
    <w:p w:rsidR="005234A3" w:rsidRPr="0040006C" w:rsidRDefault="005234A3" w:rsidP="009A0BAE">
      <w:pPr>
        <w:overflowPunct/>
        <w:autoSpaceDE/>
        <w:autoSpaceDN/>
        <w:adjustRightInd/>
        <w:spacing w:line="270" w:lineRule="atLeast"/>
        <w:ind w:firstLine="709"/>
        <w:jc w:val="both"/>
        <w:textAlignment w:val="auto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</w:p>
    <w:p w:rsidR="00F85A17" w:rsidRDefault="00F85A17" w:rsidP="00F85A17">
      <w:pPr>
        <w:overflowPunct/>
        <w:autoSpaceDE/>
        <w:adjustRightInd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501533" w:rsidRDefault="00501533" w:rsidP="00C616EC">
      <w:pPr>
        <w:ind w:right="-36" w:firstLine="567"/>
        <w:jc w:val="both"/>
        <w:rPr>
          <w:rFonts w:ascii="Times New Roman" w:hAnsi="Times New Roman"/>
          <w:sz w:val="24"/>
          <w:szCs w:val="24"/>
        </w:rPr>
      </w:pPr>
    </w:p>
    <w:sectPr w:rsidR="00501533" w:rsidSect="000F225C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CC5" w:rsidRDefault="00881CC5">
      <w:r>
        <w:separator/>
      </w:r>
    </w:p>
  </w:endnote>
  <w:endnote w:type="continuationSeparator" w:id="0">
    <w:p w:rsidR="00881CC5" w:rsidRDefault="0088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a4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5234A3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5234A3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377B7B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 w:rsidRPr="00810CB7">
            <w:rPr>
              <w:rFonts w:ascii="Times New Roman" w:eastAsia="Calibri" w:hAnsi="Times New Roman"/>
            </w:rPr>
            <w:t>гр. Враца 3000, ул. ”Екзарх Йосиф”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>
            <w:rPr>
              <w:rFonts w:ascii="Times New Roman" w:eastAsia="Calibri" w:hAnsi="Times New Roman"/>
            </w:rPr>
            <w:t>тел/факс: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377B7B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377B7B">
    <w:pPr>
      <w:pStyle w:val="a4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33420A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CC5" w:rsidRDefault="00881CC5">
      <w:r>
        <w:separator/>
      </w:r>
    </w:p>
  </w:footnote>
  <w:footnote w:type="continuationSeparator" w:id="0">
    <w:p w:rsidR="00881CC5" w:rsidRDefault="0088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377B7B" w:rsidP="00540802">
    <w:pPr>
      <w:pStyle w:val="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19050" b="1905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B67E88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8890" b="5715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19050" b="26035"/>
              <wp:wrapNone/>
              <wp:docPr id="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2BE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ciHQIAADwEAAAOAAAAZHJzL2Uyb0RvYy54bWysU8GO2yAQvVfqPyDuiU3qZB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Gp+3I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540802">
      <w:rPr>
        <w:b/>
        <w:spacing w:val="40"/>
        <w:sz w:val="30"/>
        <w:szCs w:val="30"/>
        <w:u w:val="none"/>
      </w:rPr>
      <w:t xml:space="preserve">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8E5"/>
    <w:multiLevelType w:val="hybridMultilevel"/>
    <w:tmpl w:val="CC66FDE2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16C02"/>
    <w:multiLevelType w:val="hybridMultilevel"/>
    <w:tmpl w:val="CE6823C0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2644DB"/>
    <w:multiLevelType w:val="hybridMultilevel"/>
    <w:tmpl w:val="86888FA4"/>
    <w:lvl w:ilvl="0" w:tplc="466E51D8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92A53C3"/>
    <w:multiLevelType w:val="hybridMultilevel"/>
    <w:tmpl w:val="72269FBE"/>
    <w:lvl w:ilvl="0" w:tplc="49F48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41E6D26"/>
    <w:multiLevelType w:val="hybridMultilevel"/>
    <w:tmpl w:val="E1C4DA1C"/>
    <w:lvl w:ilvl="0" w:tplc="1B70FC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42A63D28">
      <w:numFmt w:val="bullet"/>
      <w:lvlText w:val="-"/>
      <w:lvlJc w:val="left"/>
      <w:pPr>
        <w:ind w:left="1860" w:hanging="78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51174"/>
    <w:multiLevelType w:val="hybridMultilevel"/>
    <w:tmpl w:val="77FEA784"/>
    <w:lvl w:ilvl="0" w:tplc="E716E2B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F77186"/>
    <w:multiLevelType w:val="hybridMultilevel"/>
    <w:tmpl w:val="A16E5FB2"/>
    <w:lvl w:ilvl="0" w:tplc="ADF64D08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1B1D533F"/>
    <w:multiLevelType w:val="hybridMultilevel"/>
    <w:tmpl w:val="6FD49BEA"/>
    <w:lvl w:ilvl="0" w:tplc="0D28FAC8"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A5D12"/>
    <w:multiLevelType w:val="hybridMultilevel"/>
    <w:tmpl w:val="ADAE740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15ABF"/>
    <w:multiLevelType w:val="hybridMultilevel"/>
    <w:tmpl w:val="303E00B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E0549"/>
    <w:multiLevelType w:val="hybridMultilevel"/>
    <w:tmpl w:val="0204C26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B6465"/>
    <w:multiLevelType w:val="hybridMultilevel"/>
    <w:tmpl w:val="8760FE9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C511A"/>
    <w:multiLevelType w:val="hybridMultilevel"/>
    <w:tmpl w:val="4B8466D8"/>
    <w:lvl w:ilvl="0" w:tplc="466E51D8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33BF73B3"/>
    <w:multiLevelType w:val="hybridMultilevel"/>
    <w:tmpl w:val="21CCD1F2"/>
    <w:lvl w:ilvl="0" w:tplc="ADF4DAC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2067096"/>
    <w:multiLevelType w:val="hybridMultilevel"/>
    <w:tmpl w:val="D0A0356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7463B"/>
    <w:multiLevelType w:val="hybridMultilevel"/>
    <w:tmpl w:val="C87CC682"/>
    <w:lvl w:ilvl="0" w:tplc="05641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154F4"/>
    <w:multiLevelType w:val="hybridMultilevel"/>
    <w:tmpl w:val="0224886A"/>
    <w:lvl w:ilvl="0" w:tplc="112C1D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62BAE"/>
    <w:multiLevelType w:val="hybridMultilevel"/>
    <w:tmpl w:val="DEDC1DC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35661"/>
    <w:multiLevelType w:val="hybridMultilevel"/>
    <w:tmpl w:val="47C6DF20"/>
    <w:lvl w:ilvl="0" w:tplc="7AC2E7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93E8F"/>
    <w:multiLevelType w:val="hybridMultilevel"/>
    <w:tmpl w:val="EB4C7E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27F7E"/>
    <w:multiLevelType w:val="hybridMultilevel"/>
    <w:tmpl w:val="5C4C4236"/>
    <w:lvl w:ilvl="0" w:tplc="74D20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D68CC"/>
    <w:multiLevelType w:val="hybridMultilevel"/>
    <w:tmpl w:val="B3E85360"/>
    <w:lvl w:ilvl="0" w:tplc="D73A72F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3E2572"/>
    <w:multiLevelType w:val="hybridMultilevel"/>
    <w:tmpl w:val="EBAA9628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4"/>
  </w:num>
  <w:num w:numId="4">
    <w:abstractNumId w:val="0"/>
  </w:num>
  <w:num w:numId="5">
    <w:abstractNumId w:val="12"/>
  </w:num>
  <w:num w:numId="6">
    <w:abstractNumId w:val="14"/>
  </w:num>
  <w:num w:numId="7">
    <w:abstractNumId w:val="22"/>
  </w:num>
  <w:num w:numId="8">
    <w:abstractNumId w:val="2"/>
  </w:num>
  <w:num w:numId="9">
    <w:abstractNumId w:val="5"/>
  </w:num>
  <w:num w:numId="10">
    <w:abstractNumId w:val="11"/>
  </w:num>
  <w:num w:numId="11">
    <w:abstractNumId w:val="12"/>
  </w:num>
  <w:num w:numId="12">
    <w:abstractNumId w:val="6"/>
  </w:num>
  <w:num w:numId="13">
    <w:abstractNumId w:val="1"/>
  </w:num>
  <w:num w:numId="14">
    <w:abstractNumId w:val="7"/>
  </w:num>
  <w:num w:numId="15">
    <w:abstractNumId w:val="3"/>
  </w:num>
  <w:num w:numId="16">
    <w:abstractNumId w:val="21"/>
  </w:num>
  <w:num w:numId="17">
    <w:abstractNumId w:val="12"/>
  </w:num>
  <w:num w:numId="18">
    <w:abstractNumId w:val="20"/>
  </w:num>
  <w:num w:numId="19">
    <w:abstractNumId w:val="23"/>
  </w:num>
  <w:num w:numId="20">
    <w:abstractNumId w:val="13"/>
  </w:num>
  <w:num w:numId="21">
    <w:abstractNumId w:val="10"/>
  </w:num>
  <w:num w:numId="22">
    <w:abstractNumId w:val="17"/>
  </w:num>
  <w:num w:numId="23">
    <w:abstractNumId w:val="18"/>
  </w:num>
  <w:num w:numId="24">
    <w:abstractNumId w:val="9"/>
  </w:num>
  <w:num w:numId="25">
    <w:abstractNumId w:val="8"/>
  </w:num>
  <w:num w:numId="26">
    <w:abstractNumId w:val="1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306F"/>
    <w:rsid w:val="00022A1D"/>
    <w:rsid w:val="000343AB"/>
    <w:rsid w:val="00034716"/>
    <w:rsid w:val="00042511"/>
    <w:rsid w:val="000428B9"/>
    <w:rsid w:val="00046208"/>
    <w:rsid w:val="00066AA2"/>
    <w:rsid w:val="000B123C"/>
    <w:rsid w:val="000B3E2D"/>
    <w:rsid w:val="000B6381"/>
    <w:rsid w:val="000C101C"/>
    <w:rsid w:val="000C7B19"/>
    <w:rsid w:val="000F225C"/>
    <w:rsid w:val="000F7D41"/>
    <w:rsid w:val="00103863"/>
    <w:rsid w:val="001073F0"/>
    <w:rsid w:val="00111720"/>
    <w:rsid w:val="001157BD"/>
    <w:rsid w:val="00122B91"/>
    <w:rsid w:val="00131FFF"/>
    <w:rsid w:val="00136D7F"/>
    <w:rsid w:val="00141853"/>
    <w:rsid w:val="001440A6"/>
    <w:rsid w:val="00151CF1"/>
    <w:rsid w:val="00157D1E"/>
    <w:rsid w:val="001639BC"/>
    <w:rsid w:val="00164A31"/>
    <w:rsid w:val="0016663F"/>
    <w:rsid w:val="001671E7"/>
    <w:rsid w:val="001B170D"/>
    <w:rsid w:val="001B4BA4"/>
    <w:rsid w:val="001B4BA5"/>
    <w:rsid w:val="001C5702"/>
    <w:rsid w:val="001C65F1"/>
    <w:rsid w:val="001C6903"/>
    <w:rsid w:val="001D52BE"/>
    <w:rsid w:val="001E10FE"/>
    <w:rsid w:val="001E31C6"/>
    <w:rsid w:val="001F0854"/>
    <w:rsid w:val="0020512A"/>
    <w:rsid w:val="0020653E"/>
    <w:rsid w:val="00212930"/>
    <w:rsid w:val="00233451"/>
    <w:rsid w:val="0023796F"/>
    <w:rsid w:val="0024120B"/>
    <w:rsid w:val="002478B8"/>
    <w:rsid w:val="00266D04"/>
    <w:rsid w:val="00273372"/>
    <w:rsid w:val="002A0824"/>
    <w:rsid w:val="002A3D84"/>
    <w:rsid w:val="002A709F"/>
    <w:rsid w:val="002B43F0"/>
    <w:rsid w:val="002B7809"/>
    <w:rsid w:val="002C17C5"/>
    <w:rsid w:val="002C5441"/>
    <w:rsid w:val="002E25EF"/>
    <w:rsid w:val="002F7889"/>
    <w:rsid w:val="00324274"/>
    <w:rsid w:val="00326BEE"/>
    <w:rsid w:val="00352F4E"/>
    <w:rsid w:val="00377B7B"/>
    <w:rsid w:val="00385183"/>
    <w:rsid w:val="003A2792"/>
    <w:rsid w:val="003A2A77"/>
    <w:rsid w:val="003A7996"/>
    <w:rsid w:val="003B30BB"/>
    <w:rsid w:val="003D2239"/>
    <w:rsid w:val="003D4054"/>
    <w:rsid w:val="003D4A6B"/>
    <w:rsid w:val="003D773A"/>
    <w:rsid w:val="003E0719"/>
    <w:rsid w:val="00415A47"/>
    <w:rsid w:val="0044467D"/>
    <w:rsid w:val="00446795"/>
    <w:rsid w:val="00447E80"/>
    <w:rsid w:val="00451F4D"/>
    <w:rsid w:val="00473CEC"/>
    <w:rsid w:val="00496A8F"/>
    <w:rsid w:val="004A7867"/>
    <w:rsid w:val="004C0E3E"/>
    <w:rsid w:val="004C24D1"/>
    <w:rsid w:val="004C3144"/>
    <w:rsid w:val="004C3A98"/>
    <w:rsid w:val="004D3F17"/>
    <w:rsid w:val="004F04D9"/>
    <w:rsid w:val="004F765C"/>
    <w:rsid w:val="00501533"/>
    <w:rsid w:val="00502BC2"/>
    <w:rsid w:val="005129CE"/>
    <w:rsid w:val="00512F25"/>
    <w:rsid w:val="0052019E"/>
    <w:rsid w:val="005234A3"/>
    <w:rsid w:val="00533EA4"/>
    <w:rsid w:val="00540802"/>
    <w:rsid w:val="00542B66"/>
    <w:rsid w:val="00560132"/>
    <w:rsid w:val="00563CC8"/>
    <w:rsid w:val="0057056E"/>
    <w:rsid w:val="005927FD"/>
    <w:rsid w:val="005A3342"/>
    <w:rsid w:val="005A3B17"/>
    <w:rsid w:val="005B69F7"/>
    <w:rsid w:val="005C0D0B"/>
    <w:rsid w:val="005D759C"/>
    <w:rsid w:val="005D7788"/>
    <w:rsid w:val="005D7A64"/>
    <w:rsid w:val="00602A0B"/>
    <w:rsid w:val="00602D9A"/>
    <w:rsid w:val="0062681E"/>
    <w:rsid w:val="006340C8"/>
    <w:rsid w:val="00643C98"/>
    <w:rsid w:val="00661C46"/>
    <w:rsid w:val="0066474F"/>
    <w:rsid w:val="00686DB6"/>
    <w:rsid w:val="00695E9C"/>
    <w:rsid w:val="006B00B6"/>
    <w:rsid w:val="006B0B9A"/>
    <w:rsid w:val="006B2EEB"/>
    <w:rsid w:val="006B51F0"/>
    <w:rsid w:val="006D21A3"/>
    <w:rsid w:val="006E1608"/>
    <w:rsid w:val="006E7677"/>
    <w:rsid w:val="006F3F56"/>
    <w:rsid w:val="007148DC"/>
    <w:rsid w:val="0073004C"/>
    <w:rsid w:val="00735898"/>
    <w:rsid w:val="007550EB"/>
    <w:rsid w:val="0076286A"/>
    <w:rsid w:val="007653DF"/>
    <w:rsid w:val="007719EF"/>
    <w:rsid w:val="00772484"/>
    <w:rsid w:val="007777F3"/>
    <w:rsid w:val="00784A68"/>
    <w:rsid w:val="007A6290"/>
    <w:rsid w:val="007B5CDD"/>
    <w:rsid w:val="007F2334"/>
    <w:rsid w:val="00810CB7"/>
    <w:rsid w:val="008236B1"/>
    <w:rsid w:val="00836DEF"/>
    <w:rsid w:val="008404AE"/>
    <w:rsid w:val="00842F0C"/>
    <w:rsid w:val="008516CB"/>
    <w:rsid w:val="0085348A"/>
    <w:rsid w:val="00854FC5"/>
    <w:rsid w:val="008719BB"/>
    <w:rsid w:val="00876767"/>
    <w:rsid w:val="00881CC5"/>
    <w:rsid w:val="008B0206"/>
    <w:rsid w:val="008B1300"/>
    <w:rsid w:val="008D31D7"/>
    <w:rsid w:val="008D74B9"/>
    <w:rsid w:val="00936425"/>
    <w:rsid w:val="00946D85"/>
    <w:rsid w:val="00947B78"/>
    <w:rsid w:val="00953021"/>
    <w:rsid w:val="00954231"/>
    <w:rsid w:val="009571F2"/>
    <w:rsid w:val="00961612"/>
    <w:rsid w:val="00966840"/>
    <w:rsid w:val="00973C05"/>
    <w:rsid w:val="00974296"/>
    <w:rsid w:val="00974546"/>
    <w:rsid w:val="0097714F"/>
    <w:rsid w:val="00984285"/>
    <w:rsid w:val="00994FD4"/>
    <w:rsid w:val="009958B3"/>
    <w:rsid w:val="009A0BAE"/>
    <w:rsid w:val="009A49E5"/>
    <w:rsid w:val="009A7F3B"/>
    <w:rsid w:val="009C28A8"/>
    <w:rsid w:val="009C2DE3"/>
    <w:rsid w:val="009D7952"/>
    <w:rsid w:val="009E1D29"/>
    <w:rsid w:val="009E7D8E"/>
    <w:rsid w:val="009F0994"/>
    <w:rsid w:val="00A671F2"/>
    <w:rsid w:val="00AD13E8"/>
    <w:rsid w:val="00AE25C5"/>
    <w:rsid w:val="00AF309C"/>
    <w:rsid w:val="00B2037F"/>
    <w:rsid w:val="00B21A08"/>
    <w:rsid w:val="00B277E9"/>
    <w:rsid w:val="00B30FFB"/>
    <w:rsid w:val="00B31462"/>
    <w:rsid w:val="00B318B0"/>
    <w:rsid w:val="00B33C7F"/>
    <w:rsid w:val="00B4338F"/>
    <w:rsid w:val="00B724CF"/>
    <w:rsid w:val="00B76562"/>
    <w:rsid w:val="00BB1E2A"/>
    <w:rsid w:val="00BC78B7"/>
    <w:rsid w:val="00BF04EC"/>
    <w:rsid w:val="00BF4655"/>
    <w:rsid w:val="00C00904"/>
    <w:rsid w:val="00C02136"/>
    <w:rsid w:val="00C17B63"/>
    <w:rsid w:val="00C27FE1"/>
    <w:rsid w:val="00C31279"/>
    <w:rsid w:val="00C32C29"/>
    <w:rsid w:val="00C36910"/>
    <w:rsid w:val="00C473A4"/>
    <w:rsid w:val="00C616EC"/>
    <w:rsid w:val="00C76288"/>
    <w:rsid w:val="00C7759E"/>
    <w:rsid w:val="00C9282E"/>
    <w:rsid w:val="00C92D9F"/>
    <w:rsid w:val="00C96C3B"/>
    <w:rsid w:val="00CA3258"/>
    <w:rsid w:val="00CA7A14"/>
    <w:rsid w:val="00CB52E0"/>
    <w:rsid w:val="00CB536A"/>
    <w:rsid w:val="00CD05C6"/>
    <w:rsid w:val="00CD1F33"/>
    <w:rsid w:val="00CD26FF"/>
    <w:rsid w:val="00CD302E"/>
    <w:rsid w:val="00CD411D"/>
    <w:rsid w:val="00CD5482"/>
    <w:rsid w:val="00CE06EE"/>
    <w:rsid w:val="00CE27C9"/>
    <w:rsid w:val="00D03B87"/>
    <w:rsid w:val="00D064B0"/>
    <w:rsid w:val="00D17EC3"/>
    <w:rsid w:val="00D259F5"/>
    <w:rsid w:val="00D450FA"/>
    <w:rsid w:val="00D530CC"/>
    <w:rsid w:val="00D61AE4"/>
    <w:rsid w:val="00D64F25"/>
    <w:rsid w:val="00D71C83"/>
    <w:rsid w:val="00D7472F"/>
    <w:rsid w:val="00DA1992"/>
    <w:rsid w:val="00DB2186"/>
    <w:rsid w:val="00DC2513"/>
    <w:rsid w:val="00E15B5B"/>
    <w:rsid w:val="00E344E2"/>
    <w:rsid w:val="00E5574B"/>
    <w:rsid w:val="00E8507A"/>
    <w:rsid w:val="00E85447"/>
    <w:rsid w:val="00E91F4A"/>
    <w:rsid w:val="00EA3B1F"/>
    <w:rsid w:val="00EB63EB"/>
    <w:rsid w:val="00EC304D"/>
    <w:rsid w:val="00EC5792"/>
    <w:rsid w:val="00ED1377"/>
    <w:rsid w:val="00EE591C"/>
    <w:rsid w:val="00F01EFC"/>
    <w:rsid w:val="00F06738"/>
    <w:rsid w:val="00F133D0"/>
    <w:rsid w:val="00F25365"/>
    <w:rsid w:val="00F47B98"/>
    <w:rsid w:val="00F5397B"/>
    <w:rsid w:val="00F71B05"/>
    <w:rsid w:val="00F72CF1"/>
    <w:rsid w:val="00F82768"/>
    <w:rsid w:val="00F85505"/>
    <w:rsid w:val="00F85A17"/>
    <w:rsid w:val="00FA2CCA"/>
    <w:rsid w:val="00FC1048"/>
    <w:rsid w:val="00FC43AE"/>
    <w:rsid w:val="00FD27F4"/>
    <w:rsid w:val="00FD600D"/>
    <w:rsid w:val="00FE22D9"/>
    <w:rsid w:val="00FE5BD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ECA87D"/>
  <w15:docId w15:val="{E993E09A-90EE-45E3-B473-9D71AF4E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uiPriority w:val="20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a">
    <w:name w:val="Normal Indent"/>
    <w:basedOn w:val="a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a5">
    <w:name w:val="Долен колонтитул Знак"/>
    <w:link w:val="a4"/>
    <w:uiPriority w:val="99"/>
    <w:rsid w:val="00FC1048"/>
    <w:rPr>
      <w:rFonts w:ascii="Arial" w:hAnsi="Arial"/>
      <w:lang w:val="en-US" w:eastAsia="en-US"/>
    </w:rPr>
  </w:style>
  <w:style w:type="paragraph" w:styleId="ab">
    <w:name w:val="No Spacing"/>
    <w:uiPriority w:val="1"/>
    <w:qFormat/>
    <w:rsid w:val="002C17C5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ac">
    <w:name w:val="List Paragraph"/>
    <w:basedOn w:val="a"/>
    <w:uiPriority w:val="34"/>
    <w:qFormat/>
    <w:rsid w:val="002C17C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bg-BG"/>
    </w:rPr>
  </w:style>
  <w:style w:type="paragraph" w:styleId="ad">
    <w:name w:val="Normal (Web)"/>
    <w:basedOn w:val="a"/>
    <w:uiPriority w:val="99"/>
    <w:semiHidden/>
    <w:unhideWhenUsed/>
    <w:rsid w:val="008D31D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styleId="ae">
    <w:name w:val="Strong"/>
    <w:basedOn w:val="a0"/>
    <w:uiPriority w:val="22"/>
    <w:qFormat/>
    <w:rsid w:val="001E31C6"/>
    <w:rPr>
      <w:b/>
      <w:bCs/>
    </w:rPr>
  </w:style>
  <w:style w:type="character" w:customStyle="1" w:styleId="whitespace-normal">
    <w:name w:val="whitespace-normal"/>
    <w:basedOn w:val="a0"/>
    <w:rsid w:val="00966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CE3C-6FB6-44A2-95B7-99A058DC5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Потребител на Windows</cp:lastModifiedBy>
  <cp:revision>53</cp:revision>
  <cp:lastPrinted>2024-10-25T12:53:00Z</cp:lastPrinted>
  <dcterms:created xsi:type="dcterms:W3CDTF">2025-12-15T10:46:00Z</dcterms:created>
  <dcterms:modified xsi:type="dcterms:W3CDTF">2026-09-04T06:41:00Z</dcterms:modified>
</cp:coreProperties>
</file>