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4DE" w:rsidRDefault="002824DE" w:rsidP="002824DE">
      <w:pPr>
        <w:ind w:firstLine="567"/>
        <w:jc w:val="both"/>
        <w:rPr>
          <w:rFonts w:ascii="Times New Roman" w:hAnsi="Times New Roman"/>
          <w:sz w:val="24"/>
        </w:rPr>
      </w:pPr>
    </w:p>
    <w:p w:rsidR="002824DE" w:rsidRDefault="002824DE" w:rsidP="002824DE">
      <w:pPr>
        <w:ind w:firstLine="567"/>
        <w:jc w:val="both"/>
        <w:rPr>
          <w:rFonts w:ascii="Times New Roman" w:hAnsi="Times New Roman"/>
          <w:sz w:val="24"/>
        </w:rPr>
      </w:pPr>
    </w:p>
    <w:p w:rsidR="002824DE" w:rsidRDefault="002824DE" w:rsidP="002824DE">
      <w:pPr>
        <w:ind w:firstLine="567"/>
        <w:jc w:val="both"/>
        <w:rPr>
          <w:rFonts w:ascii="Times New Roman" w:hAnsi="Times New Roman"/>
          <w:sz w:val="24"/>
        </w:rPr>
      </w:pPr>
    </w:p>
    <w:p w:rsidR="002824DE" w:rsidRDefault="002824DE" w:rsidP="002824DE">
      <w:pPr>
        <w:ind w:firstLine="567"/>
        <w:jc w:val="both"/>
        <w:rPr>
          <w:rFonts w:ascii="Times New Roman" w:hAnsi="Times New Roman"/>
          <w:sz w:val="24"/>
        </w:rPr>
      </w:pPr>
    </w:p>
    <w:p w:rsidR="002824DE" w:rsidRPr="002824DE" w:rsidRDefault="002824DE" w:rsidP="002824DE">
      <w:pPr>
        <w:ind w:firstLine="567"/>
        <w:jc w:val="both"/>
        <w:rPr>
          <w:rFonts w:ascii="Times New Roman" w:hAnsi="Times New Roman"/>
          <w:sz w:val="24"/>
          <w:lang w:val="bg-BG"/>
        </w:rPr>
      </w:pPr>
      <w:r w:rsidRPr="002824DE">
        <w:rPr>
          <w:rFonts w:ascii="Times New Roman" w:hAnsi="Times New Roman"/>
          <w:sz w:val="24"/>
          <w:lang w:val="bg-BG"/>
        </w:rPr>
        <w:t>Съгласно чл. 8, ал. 5, т. 2 от Наредба за условията и реда за извършване на оценка на въздействието върху околната среда, Регионална инспекция по околната среда и водите – Враца съобща</w:t>
      </w:r>
      <w:r>
        <w:rPr>
          <w:rFonts w:ascii="Times New Roman" w:hAnsi="Times New Roman"/>
          <w:sz w:val="24"/>
          <w:lang w:val="bg-BG"/>
        </w:rPr>
        <w:t>ва за постановено Решение № ВР-</w:t>
      </w:r>
      <w:r>
        <w:rPr>
          <w:rFonts w:ascii="Times New Roman" w:hAnsi="Times New Roman"/>
          <w:sz w:val="24"/>
        </w:rPr>
        <w:t>34</w:t>
      </w:r>
      <w:r w:rsidRPr="002824DE">
        <w:rPr>
          <w:rFonts w:ascii="Times New Roman" w:hAnsi="Times New Roman"/>
          <w:sz w:val="24"/>
          <w:lang w:val="bg-BG"/>
        </w:rPr>
        <w:t xml:space="preserve">-ПР/2023г. от </w:t>
      </w:r>
      <w:r w:rsidR="00E70D14">
        <w:rPr>
          <w:rFonts w:ascii="Times New Roman" w:hAnsi="Times New Roman"/>
          <w:sz w:val="24"/>
        </w:rPr>
        <w:t>1</w:t>
      </w:r>
      <w:r w:rsidR="00E70D14">
        <w:rPr>
          <w:rFonts w:ascii="Times New Roman" w:hAnsi="Times New Roman"/>
          <w:sz w:val="24"/>
          <w:lang w:val="bg-BG"/>
        </w:rPr>
        <w:t>4</w:t>
      </w:r>
      <w:bookmarkStart w:id="0" w:name="_GoBack"/>
      <w:bookmarkEnd w:id="0"/>
      <w:r w:rsidRPr="002824DE">
        <w:rPr>
          <w:rFonts w:ascii="Times New Roman" w:hAnsi="Times New Roman"/>
          <w:sz w:val="24"/>
          <w:lang w:val="bg-BG"/>
        </w:rPr>
        <w:t xml:space="preserve">.06.2023г. за преценяване на необходимостта от извършване на оценка въздействието върху околната среда за </w:t>
      </w:r>
      <w:r w:rsidRPr="002824DE">
        <w:rPr>
          <w:rFonts w:ascii="Times New Roman" w:hAnsi="Times New Roman"/>
          <w:b/>
          <w:sz w:val="24"/>
          <w:lang w:val="bg-BG"/>
        </w:rPr>
        <w:t>инвестиционно предложение</w:t>
      </w:r>
      <w:r w:rsidRPr="002824DE">
        <w:rPr>
          <w:rFonts w:ascii="Times New Roman" w:hAnsi="Times New Roman"/>
          <w:sz w:val="24"/>
          <w:lang w:val="bg-BG"/>
        </w:rPr>
        <w:t xml:space="preserve">: „1. Изграждане на </w:t>
      </w:r>
      <w:proofErr w:type="spellStart"/>
      <w:r w:rsidRPr="002824DE">
        <w:rPr>
          <w:rFonts w:ascii="Times New Roman" w:hAnsi="Times New Roman"/>
          <w:sz w:val="24"/>
          <w:lang w:val="bg-BG"/>
        </w:rPr>
        <w:t>фотоволтаична</w:t>
      </w:r>
      <w:proofErr w:type="spellEnd"/>
      <w:r w:rsidRPr="002824DE">
        <w:rPr>
          <w:rFonts w:ascii="Times New Roman" w:hAnsi="Times New Roman"/>
          <w:sz w:val="24"/>
          <w:lang w:val="bg-BG"/>
        </w:rPr>
        <w:t xml:space="preserve"> електрическа централа с инсталирана мощност 2495,025 </w:t>
      </w:r>
      <w:proofErr w:type="spellStart"/>
      <w:r w:rsidRPr="002824DE">
        <w:rPr>
          <w:rFonts w:ascii="Times New Roman" w:hAnsi="Times New Roman"/>
          <w:sz w:val="24"/>
          <w:lang w:val="bg-BG"/>
        </w:rPr>
        <w:t>kWp</w:t>
      </w:r>
      <w:proofErr w:type="spellEnd"/>
      <w:r w:rsidRPr="002824DE">
        <w:rPr>
          <w:rFonts w:ascii="Times New Roman" w:hAnsi="Times New Roman"/>
          <w:sz w:val="24"/>
          <w:lang w:val="bg-BG"/>
        </w:rPr>
        <w:t xml:space="preserve">; 2. Изграждане на комплектен трансформаторен пост тип MTSM36C, с мощност 1x2500 </w:t>
      </w:r>
      <w:proofErr w:type="spellStart"/>
      <w:r w:rsidRPr="002824DE">
        <w:rPr>
          <w:rFonts w:ascii="Times New Roman" w:hAnsi="Times New Roman"/>
          <w:sz w:val="24"/>
          <w:lang w:val="bg-BG"/>
        </w:rPr>
        <w:t>kVA</w:t>
      </w:r>
      <w:proofErr w:type="spellEnd"/>
      <w:r w:rsidRPr="002824DE">
        <w:rPr>
          <w:rFonts w:ascii="Times New Roman" w:hAnsi="Times New Roman"/>
          <w:sz w:val="24"/>
          <w:lang w:val="bg-BG"/>
        </w:rPr>
        <w:t xml:space="preserve">“, в поземлен имот с </w:t>
      </w:r>
      <w:proofErr w:type="spellStart"/>
      <w:r w:rsidRPr="002824DE">
        <w:rPr>
          <w:rFonts w:ascii="Times New Roman" w:hAnsi="Times New Roman"/>
          <w:sz w:val="24"/>
          <w:lang w:val="bg-BG"/>
        </w:rPr>
        <w:t>идент</w:t>
      </w:r>
      <w:proofErr w:type="spellEnd"/>
      <w:r w:rsidRPr="002824DE">
        <w:rPr>
          <w:rFonts w:ascii="Times New Roman" w:hAnsi="Times New Roman"/>
          <w:sz w:val="24"/>
          <w:lang w:val="bg-BG"/>
        </w:rPr>
        <w:t xml:space="preserve">. 12259.1021.62, ул. „Шипка“ №7, кв. „Промишлена зона“, гр. Враца, общ. Враца, </w:t>
      </w:r>
      <w:proofErr w:type="spellStart"/>
      <w:r w:rsidRPr="002824DE">
        <w:rPr>
          <w:rFonts w:ascii="Times New Roman" w:hAnsi="Times New Roman"/>
          <w:sz w:val="24"/>
          <w:lang w:val="bg-BG"/>
        </w:rPr>
        <w:t>обл</w:t>
      </w:r>
      <w:proofErr w:type="spellEnd"/>
      <w:r w:rsidRPr="002824DE">
        <w:rPr>
          <w:rFonts w:ascii="Times New Roman" w:hAnsi="Times New Roman"/>
          <w:sz w:val="24"/>
          <w:lang w:val="bg-BG"/>
        </w:rPr>
        <w:t xml:space="preserve">. Враца, което </w:t>
      </w:r>
      <w:r w:rsidRPr="002824DE">
        <w:rPr>
          <w:rFonts w:ascii="Times New Roman" w:hAnsi="Times New Roman"/>
          <w:b/>
          <w:sz w:val="24"/>
          <w:lang w:val="bg-BG"/>
        </w:rPr>
        <w:t>няма вероятност</w:t>
      </w:r>
      <w:r w:rsidRPr="002824DE">
        <w:rPr>
          <w:rFonts w:ascii="Times New Roman" w:hAnsi="Times New Roman"/>
          <w:sz w:val="24"/>
          <w:lang w:val="bg-BG"/>
        </w:rPr>
        <w:t xml:space="preserve"> да окаже значително отрицателно въздействие върху природни местообитания, популации и местообитания на видове, предмет на опазване в защитени зони, </w:t>
      </w:r>
      <w:r w:rsidRPr="002824DE">
        <w:rPr>
          <w:rFonts w:ascii="Times New Roman" w:hAnsi="Times New Roman"/>
          <w:b/>
          <w:sz w:val="24"/>
          <w:lang w:val="bg-BG"/>
        </w:rPr>
        <w:t>възложител:</w:t>
      </w:r>
      <w:r w:rsidRPr="002824DE">
        <w:rPr>
          <w:rFonts w:ascii="Times New Roman" w:hAnsi="Times New Roman"/>
          <w:sz w:val="24"/>
          <w:lang w:val="bg-BG"/>
        </w:rPr>
        <w:t xml:space="preserve"> „ГРИЙН ИНВЕСТ ГРУП“ ООД, гр. Враца.            </w:t>
      </w:r>
    </w:p>
    <w:p w:rsidR="002824DE" w:rsidRPr="002824DE" w:rsidRDefault="002824DE" w:rsidP="002824DE">
      <w:pPr>
        <w:jc w:val="both"/>
        <w:rPr>
          <w:rFonts w:ascii="Times New Roman" w:hAnsi="Times New Roman"/>
          <w:sz w:val="24"/>
          <w:szCs w:val="24"/>
        </w:rPr>
      </w:pPr>
      <w:r w:rsidRPr="002824DE">
        <w:rPr>
          <w:rFonts w:ascii="Times New Roman" w:hAnsi="Times New Roman"/>
          <w:sz w:val="24"/>
          <w:szCs w:val="24"/>
          <w:lang w:val="ru-RU"/>
        </w:rPr>
        <w:t xml:space="preserve">   </w:t>
      </w:r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 xml:space="preserve">- </w:t>
      </w:r>
      <w:r w:rsidRPr="002824DE">
        <w:rPr>
          <w:rFonts w:ascii="Times New Roman" w:hAnsi="Times New Roman"/>
          <w:sz w:val="24"/>
          <w:szCs w:val="24"/>
          <w:lang w:val="ru-RU"/>
        </w:rPr>
        <w:t xml:space="preserve">да не се </w:t>
      </w:r>
      <w:proofErr w:type="spellStart"/>
      <w:r w:rsidRPr="002824DE">
        <w:rPr>
          <w:rFonts w:ascii="Times New Roman" w:hAnsi="Times New Roman"/>
          <w:sz w:val="24"/>
          <w:szCs w:val="24"/>
          <w:lang w:val="ru-RU"/>
        </w:rPr>
        <w:t>извършва</w:t>
      </w:r>
      <w:proofErr w:type="spellEnd"/>
      <w:r w:rsidRPr="002824DE">
        <w:rPr>
          <w:rFonts w:ascii="Times New Roman" w:hAnsi="Times New Roman"/>
          <w:sz w:val="24"/>
          <w:szCs w:val="24"/>
          <w:lang w:val="ru-RU"/>
        </w:rPr>
        <w:t xml:space="preserve"> ОВОС.</w:t>
      </w:r>
    </w:p>
    <w:p w:rsidR="002824DE" w:rsidRPr="002824DE" w:rsidRDefault="002824DE" w:rsidP="002824DE">
      <w:pPr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824DE">
        <w:rPr>
          <w:rFonts w:ascii="Times New Roman" w:hAnsi="Times New Roman"/>
          <w:sz w:val="24"/>
          <w:szCs w:val="24"/>
          <w:lang w:val="ru-RU"/>
        </w:rPr>
        <w:t xml:space="preserve">           </w:t>
      </w:r>
      <w:r w:rsidRPr="002824DE">
        <w:rPr>
          <w:rFonts w:ascii="Times New Roman" w:hAnsi="Times New Roman"/>
          <w:sz w:val="24"/>
          <w:szCs w:val="24"/>
          <w:lang w:val="bg-BG"/>
        </w:rPr>
        <w:t>Р</w:t>
      </w:r>
      <w:proofErr w:type="spellStart"/>
      <w:r w:rsidRPr="002824DE">
        <w:rPr>
          <w:rFonts w:ascii="Times New Roman" w:hAnsi="Times New Roman"/>
          <w:sz w:val="24"/>
          <w:szCs w:val="24"/>
          <w:lang w:val="ru-RU"/>
        </w:rPr>
        <w:t>ешението</w:t>
      </w:r>
      <w:proofErr w:type="spellEnd"/>
      <w:r w:rsidRPr="002824DE">
        <w:rPr>
          <w:rFonts w:ascii="Times New Roman" w:hAnsi="Times New Roman"/>
          <w:sz w:val="24"/>
          <w:szCs w:val="24"/>
          <w:lang w:val="ru-RU"/>
        </w:rPr>
        <w:t xml:space="preserve"> е изложено на </w:t>
      </w:r>
      <w:proofErr w:type="spellStart"/>
      <w:r w:rsidRPr="002824DE">
        <w:rPr>
          <w:rFonts w:ascii="Times New Roman" w:hAnsi="Times New Roman"/>
          <w:sz w:val="24"/>
          <w:szCs w:val="24"/>
          <w:lang w:val="ru-RU"/>
        </w:rPr>
        <w:t>обществено</w:t>
      </w:r>
      <w:proofErr w:type="spellEnd"/>
      <w:r w:rsidRPr="002824D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824DE">
        <w:rPr>
          <w:rFonts w:ascii="Times New Roman" w:hAnsi="Times New Roman"/>
          <w:sz w:val="24"/>
          <w:szCs w:val="24"/>
          <w:lang w:val="ru-RU"/>
        </w:rPr>
        <w:t>достъпно</w:t>
      </w:r>
      <w:proofErr w:type="spellEnd"/>
      <w:r w:rsidRPr="002824D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824DE">
        <w:rPr>
          <w:rFonts w:ascii="Times New Roman" w:hAnsi="Times New Roman"/>
          <w:sz w:val="24"/>
          <w:szCs w:val="24"/>
          <w:lang w:val="ru-RU"/>
        </w:rPr>
        <w:t>място</w:t>
      </w:r>
      <w:proofErr w:type="spellEnd"/>
      <w:r w:rsidRPr="002824DE">
        <w:rPr>
          <w:rFonts w:ascii="Times New Roman" w:hAnsi="Times New Roman"/>
          <w:sz w:val="24"/>
          <w:szCs w:val="24"/>
          <w:lang w:val="ru-RU"/>
        </w:rPr>
        <w:t xml:space="preserve"> - </w:t>
      </w:r>
      <w:proofErr w:type="spellStart"/>
      <w:r w:rsidRPr="002824DE">
        <w:rPr>
          <w:rFonts w:ascii="Times New Roman" w:hAnsi="Times New Roman"/>
          <w:sz w:val="24"/>
          <w:szCs w:val="24"/>
          <w:lang w:val="ru-RU"/>
        </w:rPr>
        <w:t>информационното</w:t>
      </w:r>
      <w:proofErr w:type="spellEnd"/>
      <w:r w:rsidRPr="002824DE">
        <w:rPr>
          <w:rFonts w:ascii="Times New Roman" w:hAnsi="Times New Roman"/>
          <w:sz w:val="24"/>
          <w:szCs w:val="24"/>
          <w:lang w:val="ru-RU"/>
        </w:rPr>
        <w:t xml:space="preserve"> табло в </w:t>
      </w:r>
      <w:proofErr w:type="spellStart"/>
      <w:r w:rsidRPr="002824DE">
        <w:rPr>
          <w:rFonts w:ascii="Times New Roman" w:hAnsi="Times New Roman"/>
          <w:sz w:val="24"/>
          <w:szCs w:val="24"/>
          <w:lang w:val="ru-RU"/>
        </w:rPr>
        <w:t>сградата</w:t>
      </w:r>
      <w:proofErr w:type="spellEnd"/>
      <w:r w:rsidRPr="002824DE">
        <w:rPr>
          <w:rFonts w:ascii="Times New Roman" w:hAnsi="Times New Roman"/>
          <w:sz w:val="24"/>
          <w:szCs w:val="24"/>
          <w:lang w:val="ru-RU"/>
        </w:rPr>
        <w:t xml:space="preserve"> на РИОСВ – </w:t>
      </w:r>
      <w:proofErr w:type="spellStart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>Враца</w:t>
      </w:r>
      <w:proofErr w:type="spellEnd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 xml:space="preserve"> (ул. “</w:t>
      </w:r>
      <w:proofErr w:type="spellStart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>Екзарх</w:t>
      </w:r>
      <w:proofErr w:type="spellEnd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 xml:space="preserve"> Йосиф” № 81, </w:t>
      </w:r>
      <w:proofErr w:type="spellStart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>гр</w:t>
      </w:r>
      <w:proofErr w:type="gramStart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>.В</w:t>
      </w:r>
      <w:proofErr w:type="gramEnd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>раца</w:t>
      </w:r>
      <w:proofErr w:type="spellEnd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>), за период от 14 (</w:t>
      </w:r>
      <w:proofErr w:type="spellStart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>четиринадесет</w:t>
      </w:r>
      <w:proofErr w:type="spellEnd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 xml:space="preserve">) дни, считано от </w:t>
      </w:r>
      <w:r w:rsidR="00EC1DCE">
        <w:rPr>
          <w:rFonts w:ascii="Times New Roman" w:hAnsi="Times New Roman"/>
          <w:color w:val="000000"/>
          <w:sz w:val="24"/>
          <w:szCs w:val="24"/>
        </w:rPr>
        <w:t>1</w:t>
      </w:r>
      <w:r w:rsidR="00EC1DCE">
        <w:rPr>
          <w:rFonts w:ascii="Times New Roman" w:hAnsi="Times New Roman"/>
          <w:color w:val="000000"/>
          <w:sz w:val="24"/>
          <w:szCs w:val="24"/>
          <w:lang w:val="bg-BG"/>
        </w:rPr>
        <w:t>4</w:t>
      </w:r>
      <w:r>
        <w:rPr>
          <w:rFonts w:ascii="Times New Roman" w:hAnsi="Times New Roman"/>
          <w:color w:val="000000"/>
          <w:sz w:val="24"/>
          <w:szCs w:val="24"/>
        </w:rPr>
        <w:t>.06</w:t>
      </w:r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>.2023г.</w:t>
      </w:r>
    </w:p>
    <w:p w:rsidR="002824DE" w:rsidRPr="002824DE" w:rsidRDefault="002824DE" w:rsidP="002824DE">
      <w:pPr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</w:t>
      </w:r>
      <w:proofErr w:type="spellStart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>Решението</w:t>
      </w:r>
      <w:proofErr w:type="spellEnd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 xml:space="preserve"> се </w:t>
      </w:r>
      <w:proofErr w:type="spellStart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>намира</w:t>
      </w:r>
      <w:proofErr w:type="spellEnd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 xml:space="preserve"> и в направление „ЕО и ОВОС“, отдел „ПД“, дирекция „КПД“.</w:t>
      </w:r>
    </w:p>
    <w:p w:rsidR="002824DE" w:rsidRPr="002824DE" w:rsidRDefault="002824DE" w:rsidP="002824DE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 xml:space="preserve">След </w:t>
      </w:r>
      <w:proofErr w:type="spellStart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>този</w:t>
      </w:r>
      <w:proofErr w:type="spellEnd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 xml:space="preserve"> период </w:t>
      </w:r>
      <w:proofErr w:type="spellStart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>достъпът</w:t>
      </w:r>
      <w:proofErr w:type="spellEnd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 xml:space="preserve"> до </w:t>
      </w:r>
      <w:proofErr w:type="spellStart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>решението</w:t>
      </w:r>
      <w:proofErr w:type="spellEnd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 xml:space="preserve"> е по </w:t>
      </w:r>
      <w:proofErr w:type="spellStart"/>
      <w:proofErr w:type="gramStart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>реда</w:t>
      </w:r>
      <w:proofErr w:type="spellEnd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 xml:space="preserve"> на</w:t>
      </w:r>
      <w:proofErr w:type="gramEnd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 xml:space="preserve"> Закона за </w:t>
      </w:r>
      <w:proofErr w:type="spellStart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>достъп</w:t>
      </w:r>
      <w:proofErr w:type="spellEnd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 xml:space="preserve"> до </w:t>
      </w:r>
      <w:proofErr w:type="spellStart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>обществена</w:t>
      </w:r>
      <w:proofErr w:type="spellEnd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 xml:space="preserve"> информация. </w:t>
      </w:r>
    </w:p>
    <w:p w:rsidR="002824DE" w:rsidRPr="002824DE" w:rsidRDefault="002824DE" w:rsidP="002824DE">
      <w:pPr>
        <w:ind w:firstLine="720"/>
        <w:jc w:val="right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proofErr w:type="spellStart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>публикувано</w:t>
      </w:r>
      <w:proofErr w:type="spellEnd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</w:t>
      </w:r>
      <w:r w:rsidR="00EC1DCE">
        <w:rPr>
          <w:rFonts w:ascii="Times New Roman" w:hAnsi="Times New Roman"/>
          <w:color w:val="000000"/>
          <w:sz w:val="24"/>
          <w:szCs w:val="24"/>
        </w:rPr>
        <w:t>1</w:t>
      </w:r>
      <w:r w:rsidR="00EC1DCE">
        <w:rPr>
          <w:rFonts w:ascii="Times New Roman" w:hAnsi="Times New Roman"/>
          <w:color w:val="000000"/>
          <w:sz w:val="24"/>
          <w:szCs w:val="24"/>
          <w:lang w:val="bg-BG"/>
        </w:rPr>
        <w:t>4</w:t>
      </w:r>
      <w:r>
        <w:rPr>
          <w:rFonts w:ascii="Times New Roman" w:hAnsi="Times New Roman"/>
          <w:color w:val="000000"/>
          <w:sz w:val="24"/>
          <w:szCs w:val="24"/>
        </w:rPr>
        <w:t>.06</w:t>
      </w:r>
      <w:r w:rsidRPr="002824DE">
        <w:rPr>
          <w:rFonts w:ascii="Times New Roman" w:hAnsi="Times New Roman"/>
          <w:spacing w:val="20"/>
          <w:sz w:val="24"/>
          <w:szCs w:val="24"/>
          <w:lang w:val="bg-BG"/>
        </w:rPr>
        <w:t>.2023г./</w:t>
      </w:r>
    </w:p>
    <w:p w:rsidR="002824DE" w:rsidRPr="002824DE" w:rsidRDefault="002824DE" w:rsidP="002824DE">
      <w:pPr>
        <w:rPr>
          <w:rFonts w:ascii="Times New Roman" w:hAnsi="Times New Roman"/>
          <w:b/>
          <w:spacing w:val="20"/>
          <w:sz w:val="23"/>
          <w:szCs w:val="23"/>
          <w:lang w:val="bg-BG"/>
        </w:rPr>
      </w:pPr>
    </w:p>
    <w:p w:rsidR="002824DE" w:rsidRPr="002824DE" w:rsidRDefault="002824DE" w:rsidP="002824DE">
      <w:pPr>
        <w:jc w:val="both"/>
        <w:rPr>
          <w:rFonts w:ascii="Times New Roman" w:hAnsi="Times New Roman"/>
          <w:lang w:val="bg-BG"/>
        </w:rPr>
      </w:pPr>
    </w:p>
    <w:p w:rsidR="000428B9" w:rsidRPr="000F225C" w:rsidRDefault="000428B9" w:rsidP="000F225C">
      <w:pPr>
        <w:rPr>
          <w:rFonts w:ascii="Times New Roman" w:hAnsi="Times New Roman"/>
          <w:lang w:val="bg-BG"/>
        </w:rPr>
      </w:pPr>
    </w:p>
    <w:sectPr w:rsidR="000428B9" w:rsidRPr="000F225C" w:rsidSect="000F225C">
      <w:footerReference w:type="default" r:id="rId9"/>
      <w:headerReference w:type="first" r:id="rId10"/>
      <w:footerReference w:type="first" r:id="rId11"/>
      <w:pgSz w:w="11907" w:h="16840" w:code="9"/>
      <w:pgMar w:top="1134" w:right="1134" w:bottom="567" w:left="1349" w:header="567" w:footer="62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813" w:rsidRDefault="005E3813">
      <w:r>
        <w:separator/>
      </w:r>
    </w:p>
  </w:endnote>
  <w:endnote w:type="continuationSeparator" w:id="0">
    <w:p w:rsidR="005E3813" w:rsidRDefault="005E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Trebuchet MS"/>
    <w:charset w:val="CC"/>
    <w:family w:val="swiss"/>
    <w:pitch w:val="variable"/>
    <w:sig w:usb0="00000287" w:usb1="00000000" w:usb2="00000000" w:usb3="00000000" w:csb0="0000009F" w:csb1="00000000"/>
  </w:font>
  <w:font w:name="Tim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484" w:rsidRDefault="00772484">
    <w:pPr>
      <w:pStyle w:val="a4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046208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046208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772484" w:rsidRDefault="0077248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47" w:type="dxa"/>
      <w:tblLook w:val="04A0" w:firstRow="1" w:lastRow="0" w:firstColumn="1" w:lastColumn="0" w:noHBand="0" w:noVBand="1"/>
    </w:tblPr>
    <w:tblGrid>
      <w:gridCol w:w="3077"/>
      <w:gridCol w:w="4709"/>
      <w:gridCol w:w="1861"/>
    </w:tblGrid>
    <w:tr w:rsidR="00CD302E" w:rsidRPr="00CD302E" w:rsidTr="00103863">
      <w:trPr>
        <w:trHeight w:val="1013"/>
      </w:trPr>
      <w:tc>
        <w:tcPr>
          <w:tcW w:w="2356" w:type="dxa"/>
          <w:hideMark/>
        </w:tcPr>
        <w:p w:rsidR="000F225C" w:rsidRDefault="000F225C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  <w:noProof/>
              <w:lang w:val="bg-BG" w:eastAsia="bg-BG"/>
            </w:rPr>
          </w:pPr>
          <w:r>
            <w:rPr>
              <w:rFonts w:ascii="Calibri" w:eastAsia="Calibri" w:hAnsi="Calibri"/>
              <w:noProof/>
              <w:lang w:val="bg-BG" w:eastAsia="bg-BG"/>
            </w:rPr>
            <mc:AlternateContent>
              <mc:Choice Requires="wps">
                <w:drawing>
                  <wp:anchor distT="0" distB="0" distL="114300" distR="114300" simplePos="0" relativeHeight="251661824" behindDoc="0" locked="0" layoutInCell="1" allowOverlap="1">
                    <wp:simplePos x="0" y="0"/>
                    <wp:positionH relativeFrom="column">
                      <wp:posOffset>-1270</wp:posOffset>
                    </wp:positionH>
                    <wp:positionV relativeFrom="paragraph">
                      <wp:posOffset>81280</wp:posOffset>
                    </wp:positionV>
                    <wp:extent cx="5981700" cy="9525"/>
                    <wp:effectExtent l="0" t="0" r="19050" b="28575"/>
                    <wp:wrapNone/>
                    <wp:docPr id="16" name="Straight Connector 1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981700" cy="9525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 xmlns:cx="http://schemas.microsoft.com/office/drawing/2014/chartex" xmlns:w15="http://schemas.microsoft.com/office/word/2012/wordml" xmlns:w16se="http://schemas.microsoft.com/office/word/2015/wordml/symex">
                <w:pict>
                  <v:line w14:anchorId="201EE0A2" id="Straight Connector 16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6.4pt" to="470.9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" strokecolor="black [3213]">
                    <v:stroke joinstyle="miter"/>
                  </v:line>
                </w:pict>
              </mc:Fallback>
            </mc:AlternateContent>
          </w:r>
        </w:p>
        <w:p w:rsidR="00CD302E" w:rsidRPr="00CD302E" w:rsidRDefault="004A7867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</w:rPr>
          </w:pPr>
          <w:r w:rsidRPr="005F0C61">
            <w:rPr>
              <w:rFonts w:ascii="Calibri" w:eastAsia="Calibri" w:hAnsi="Calibri"/>
              <w:noProof/>
              <w:lang w:val="bg-BG" w:eastAsia="bg-BG"/>
            </w:rPr>
            <w:drawing>
              <wp:inline distT="0" distB="0" distL="0" distR="0" wp14:anchorId="2E4C7E19" wp14:editId="478E6045">
                <wp:extent cx="1817290" cy="723900"/>
                <wp:effectExtent l="0" t="0" r="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729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0" w:type="dxa"/>
        </w:tcPr>
        <w:p w:rsidR="00810CB7" w:rsidRDefault="00810CB7" w:rsidP="00810CB7">
          <w:pPr>
            <w:tabs>
              <w:tab w:val="center" w:pos="4703"/>
              <w:tab w:val="right" w:pos="9406"/>
            </w:tabs>
            <w:jc w:val="center"/>
            <w:rPr>
              <w:rFonts w:ascii="Times New Roman" w:eastAsia="Calibri" w:hAnsi="Times New Roman"/>
            </w:rPr>
          </w:pPr>
          <w:r w:rsidRPr="00810CB7">
            <w:rPr>
              <w:rFonts w:ascii="Times New Roman" w:eastAsia="Calibri" w:hAnsi="Times New Roman"/>
            </w:rPr>
            <w:t xml:space="preserve">  </w:t>
          </w:r>
          <w:r>
            <w:rPr>
              <w:rFonts w:ascii="Times New Roman" w:eastAsia="Calibri" w:hAnsi="Times New Roman"/>
            </w:rPr>
            <w:t xml:space="preserve">                </w:t>
          </w:r>
        </w:p>
        <w:p w:rsidR="000F225C" w:rsidRDefault="00810CB7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  <w:lang w:val="bg-BG"/>
            </w:rPr>
          </w:pPr>
          <w:r>
            <w:rPr>
              <w:rFonts w:ascii="Times New Roman" w:eastAsia="Calibri" w:hAnsi="Times New Roman"/>
              <w:lang w:val="bg-BG"/>
            </w:rPr>
            <w:t xml:space="preserve">           </w:t>
          </w:r>
        </w:p>
        <w:p w:rsidR="00810CB7" w:rsidRPr="00810CB7" w:rsidRDefault="000F225C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    </w:t>
          </w:r>
          <w:r w:rsidR="00810CB7">
            <w:rPr>
              <w:rFonts w:ascii="Times New Roman" w:eastAsia="Calibri" w:hAnsi="Times New Roman"/>
              <w:lang w:val="bg-BG"/>
            </w:rPr>
            <w:t xml:space="preserve">  </w:t>
          </w:r>
          <w:r w:rsidR="00810CB7">
            <w:rPr>
              <w:rFonts w:ascii="Times New Roman" w:eastAsia="Calibri" w:hAnsi="Times New Roman"/>
            </w:rPr>
            <w:t xml:space="preserve">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гр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.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Враца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 3000,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ул</w:t>
          </w:r>
          <w:proofErr w:type="spellEnd"/>
          <w:r w:rsidR="00810CB7" w:rsidRPr="00810CB7">
            <w:rPr>
              <w:rFonts w:ascii="Times New Roman" w:eastAsia="Calibri" w:hAnsi="Times New Roman"/>
            </w:rPr>
            <w:t>. ”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Екзарх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Йосиф</w:t>
          </w:r>
          <w:proofErr w:type="spellEnd"/>
          <w:r w:rsidR="00810CB7" w:rsidRPr="00810CB7">
            <w:rPr>
              <w:rFonts w:ascii="Times New Roman" w:eastAsia="Calibri" w:hAnsi="Times New Roman"/>
            </w:rPr>
            <w:t>” № 81</w:t>
          </w:r>
        </w:p>
        <w:p w:rsidR="00810CB7" w:rsidRPr="00810CB7" w:rsidRDefault="00046208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</w:t>
          </w:r>
          <w:proofErr w:type="spellStart"/>
          <w:r w:rsidR="00810CB7">
            <w:rPr>
              <w:rFonts w:ascii="Times New Roman" w:eastAsia="Calibri" w:hAnsi="Times New Roman"/>
            </w:rPr>
            <w:t>тел</w:t>
          </w:r>
          <w:proofErr w:type="spellEnd"/>
          <w:r w:rsidR="00810CB7">
            <w:rPr>
              <w:rFonts w:ascii="Times New Roman" w:eastAsia="Calibri" w:hAnsi="Times New Roman"/>
            </w:rPr>
            <w:t>/</w:t>
          </w:r>
          <w:proofErr w:type="spellStart"/>
          <w:r w:rsidR="00810CB7">
            <w:rPr>
              <w:rFonts w:ascii="Times New Roman" w:eastAsia="Calibri" w:hAnsi="Times New Roman"/>
            </w:rPr>
            <w:t>факс</w:t>
          </w:r>
          <w:proofErr w:type="spellEnd"/>
          <w:r w:rsidR="00810CB7">
            <w:rPr>
              <w:rFonts w:ascii="Times New Roman" w:eastAsia="Calibri" w:hAnsi="Times New Roman"/>
            </w:rPr>
            <w:t>: (+35992) 629211;</w:t>
          </w:r>
          <w:r>
            <w:rPr>
              <w:rFonts w:ascii="Times New Roman" w:eastAsia="Calibri" w:hAnsi="Times New Roman"/>
            </w:rPr>
            <w:t xml:space="preserve"> riosv-vr@riosv-vr.com</w:t>
          </w:r>
        </w:p>
        <w:p w:rsidR="00CD302E" w:rsidRPr="00CD302E" w:rsidRDefault="00810CB7" w:rsidP="00810CB7">
          <w:pPr>
            <w:tabs>
              <w:tab w:val="center" w:pos="4703"/>
              <w:tab w:val="right" w:pos="9406"/>
            </w:tabs>
            <w:rPr>
              <w:rFonts w:ascii="Times" w:eastAsia="Calibri" w:hAnsi="Times"/>
              <w:lang w:val="bg-BG"/>
            </w:rPr>
          </w:pPr>
          <w:r w:rsidRPr="00810CB7">
            <w:rPr>
              <w:rFonts w:ascii="Times New Roman" w:eastAsia="Calibri" w:hAnsi="Times New Roman"/>
            </w:rPr>
            <w:t xml:space="preserve"> </w:t>
          </w:r>
          <w:r>
            <w:rPr>
              <w:rFonts w:ascii="Times New Roman" w:eastAsia="Calibri" w:hAnsi="Times New Roman"/>
            </w:rPr>
            <w:t xml:space="preserve">                           </w:t>
          </w:r>
          <w:r w:rsidRPr="00810CB7">
            <w:rPr>
              <w:rFonts w:ascii="Times New Roman" w:eastAsia="Calibri" w:hAnsi="Times New Roman"/>
            </w:rPr>
            <w:t>http://riosv.vracakarst.com</w:t>
          </w:r>
        </w:p>
      </w:tc>
      <w:tc>
        <w:tcPr>
          <w:tcW w:w="2001" w:type="dxa"/>
          <w:hideMark/>
        </w:tcPr>
        <w:p w:rsidR="000F225C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</w:p>
        <w:p w:rsidR="00CD302E" w:rsidRPr="00CD302E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  <w:r>
            <w:rPr>
              <w:rFonts w:ascii="Calibri" w:eastAsia="Calibri" w:hAnsi="Calibri"/>
            </w:rPr>
            <w:tab/>
          </w:r>
          <w:r w:rsidR="008516CB" w:rsidRPr="00CD302E">
            <w:rPr>
              <w:rFonts w:ascii="Times New Roman" w:eastAsia="Calibri" w:hAnsi="Times New Roman"/>
              <w:noProof/>
              <w:lang w:val="bg-BG" w:eastAsia="bg-BG"/>
            </w:rPr>
            <w:drawing>
              <wp:inline distT="0" distB="0" distL="0" distR="0">
                <wp:extent cx="371475" cy="371475"/>
                <wp:effectExtent l="0" t="0" r="0" b="0"/>
                <wp:docPr id="12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C1048" w:rsidRDefault="00FC1048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813" w:rsidRDefault="005E3813">
      <w:r>
        <w:separator/>
      </w:r>
    </w:p>
  </w:footnote>
  <w:footnote w:type="continuationSeparator" w:id="0">
    <w:p w:rsidR="005E3813" w:rsidRDefault="005E38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A47" w:rsidRPr="0073004C" w:rsidRDefault="000B123C" w:rsidP="00540802">
    <w:pPr>
      <w:pStyle w:val="2"/>
      <w:jc w:val="left"/>
      <w:rPr>
        <w:b/>
        <w:spacing w:val="40"/>
        <w:sz w:val="30"/>
        <w:szCs w:val="30"/>
        <w:u w:val="none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495935</wp:posOffset>
              </wp:positionH>
              <wp:positionV relativeFrom="paragraph">
                <wp:posOffset>65405</wp:posOffset>
              </wp:positionV>
              <wp:extent cx="0" cy="876300"/>
              <wp:effectExtent l="0" t="0" r="190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763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0970A495" id="Straight Connector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05pt,5.15pt" to="39.05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" strokecolor="black [3200]" strokeweight=".5pt">
              <v:stroke joinstyle="miter"/>
            </v:line>
          </w:pict>
        </mc:Fallback>
      </mc:AlternateContent>
    </w:r>
    <w:r w:rsidR="008516CB" w:rsidRPr="005B69F7">
      <w:rPr>
        <w:rStyle w:val="a8"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-285750</wp:posOffset>
          </wp:positionH>
          <wp:positionV relativeFrom="paragraph">
            <wp:posOffset>95250</wp:posOffset>
          </wp:positionV>
          <wp:extent cx="600710" cy="832485"/>
          <wp:effectExtent l="0" t="0" r="0" b="0"/>
          <wp:wrapSquare wrapText="bothSides"/>
          <wp:docPr id="10" name="Picture 10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16CB" w:rsidRPr="00E15B5B">
      <w:rPr>
        <w:rStyle w:val="a8"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-4001135</wp:posOffset>
              </wp:positionH>
              <wp:positionV relativeFrom="paragraph">
                <wp:posOffset>-1073785</wp:posOffset>
              </wp:positionV>
              <wp:extent cx="0" cy="1021715"/>
              <wp:effectExtent l="0" t="0" r="0" b="0"/>
              <wp:wrapNone/>
              <wp:docPr id="4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171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4DA4730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-315.05pt;margin-top:-84.55pt;width:0;height:80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"/>
          </w:pict>
        </mc:Fallback>
      </mc:AlternateContent>
    </w:r>
    <w:r w:rsidR="002B43F0">
      <w:rPr>
        <w:b/>
        <w:spacing w:val="40"/>
        <w:sz w:val="30"/>
        <w:szCs w:val="30"/>
        <w:u w:val="none"/>
        <w:lang w:val="en-US"/>
      </w:rPr>
      <w:t xml:space="preserve">      </w:t>
    </w:r>
    <w:r w:rsidR="00540802">
      <w:rPr>
        <w:b/>
        <w:spacing w:val="40"/>
        <w:sz w:val="30"/>
        <w:szCs w:val="30"/>
        <w:u w:val="none"/>
      </w:rPr>
      <w:t xml:space="preserve">     </w:t>
    </w:r>
    <w:r w:rsidR="00415A47" w:rsidRPr="0073004C">
      <w:rPr>
        <w:b/>
        <w:spacing w:val="40"/>
        <w:sz w:val="30"/>
        <w:szCs w:val="30"/>
        <w:u w:val="none"/>
      </w:rPr>
      <w:t>РЕПУБЛИКА БЪЛГАРИЯ</w:t>
    </w:r>
  </w:p>
  <w:p w:rsidR="00415A47" w:rsidRPr="007777F3" w:rsidRDefault="00415A47" w:rsidP="00415A47">
    <w:pPr>
      <w:rPr>
        <w:lang w:val="bg-BG"/>
      </w:rPr>
    </w:pPr>
  </w:p>
  <w:p w:rsidR="00415A47" w:rsidRPr="007B5CDD" w:rsidRDefault="00415A47" w:rsidP="00540802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spacing w:val="40"/>
        <w:szCs w:val="24"/>
      </w:rPr>
    </w:pPr>
    <w:r>
      <w:rPr>
        <w:rFonts w:ascii="Times New Roman" w:hAnsi="Times New Roman"/>
        <w:spacing w:val="40"/>
        <w:szCs w:val="24"/>
      </w:rPr>
      <w:t xml:space="preserve">   </w:t>
    </w:r>
    <w:r w:rsidR="007777F3">
      <w:rPr>
        <w:rFonts w:ascii="Times New Roman" w:hAnsi="Times New Roman"/>
        <w:spacing w:val="40"/>
        <w:szCs w:val="24"/>
      </w:rPr>
      <w:tab/>
    </w:r>
    <w:r w:rsidRPr="007B5CDD">
      <w:rPr>
        <w:rFonts w:ascii="Times New Roman" w:hAnsi="Times New Roman"/>
        <w:spacing w:val="40"/>
        <w:szCs w:val="24"/>
      </w:rPr>
      <w:t>МИНИСТЕРСТВО НА ОКОЛНАТА СРЕДА И ВОДИТЕ</w:t>
    </w:r>
  </w:p>
  <w:p w:rsidR="00415A47" w:rsidRDefault="00415A47" w:rsidP="00415A47">
    <w:pPr>
      <w:tabs>
        <w:tab w:val="left" w:pos="1276"/>
      </w:tabs>
      <w:rPr>
        <w:rFonts w:ascii="Times New Roman" w:hAnsi="Times New Roman"/>
        <w:sz w:val="24"/>
        <w:szCs w:val="24"/>
        <w:lang w:val="bg-BG"/>
      </w:rPr>
    </w:pPr>
    <w:r w:rsidRPr="00E15B5B">
      <w:rPr>
        <w:rFonts w:ascii="Times New Roman" w:hAnsi="Times New Roman"/>
        <w:sz w:val="24"/>
        <w:szCs w:val="24"/>
        <w:lang w:val="bg-BG"/>
      </w:rPr>
      <w:tab/>
    </w:r>
  </w:p>
  <w:p w:rsidR="00415A47" w:rsidRPr="007B5CDD" w:rsidRDefault="00415A47" w:rsidP="00415A47">
    <w:pPr>
      <w:tabs>
        <w:tab w:val="left" w:pos="1276"/>
      </w:tabs>
      <w:rPr>
        <w:rFonts w:ascii="Times New Roman" w:hAnsi="Times New Roman"/>
        <w:b/>
        <w:lang w:val="bg-BG"/>
      </w:rPr>
    </w:pPr>
    <w:r>
      <w:rPr>
        <w:rFonts w:ascii="Times New Roman" w:hAnsi="Times New Roman"/>
        <w:sz w:val="24"/>
        <w:szCs w:val="24"/>
        <w:lang w:val="bg-BG"/>
      </w:rPr>
      <w:t xml:space="preserve">        </w:t>
    </w:r>
    <w:r w:rsidR="007777F3">
      <w:rPr>
        <w:rFonts w:ascii="Times New Roman" w:hAnsi="Times New Roman"/>
        <w:sz w:val="24"/>
        <w:szCs w:val="24"/>
        <w:lang w:val="bg-BG"/>
      </w:rPr>
      <w:tab/>
    </w:r>
    <w:r w:rsidR="000428B9">
      <w:rPr>
        <w:rFonts w:ascii="Times New Roman" w:hAnsi="Times New Roman"/>
        <w:sz w:val="24"/>
        <w:szCs w:val="24"/>
        <w:lang w:val="bg-BG"/>
      </w:rPr>
      <w:t>РЕГИОНАЛНА ИНСПЕКЦИЯ</w:t>
    </w:r>
    <w:r w:rsidR="00810CB7">
      <w:rPr>
        <w:rFonts w:ascii="Times New Roman" w:hAnsi="Times New Roman"/>
        <w:sz w:val="24"/>
        <w:szCs w:val="24"/>
        <w:lang w:val="bg-BG"/>
      </w:rPr>
      <w:t xml:space="preserve"> ПО ОКОЛНАТА СРЕДА И ВОДИТЕ - ВРАЦА</w:t>
    </w:r>
  </w:p>
  <w:p w:rsidR="00415A47" w:rsidRPr="00415A47" w:rsidRDefault="00415A47" w:rsidP="00415A4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81E74"/>
    <w:multiLevelType w:val="hybridMultilevel"/>
    <w:tmpl w:val="0BA4030E"/>
    <w:lvl w:ilvl="0" w:tplc="F79E1A4A">
      <w:start w:val="1"/>
      <w:numFmt w:val="bullet"/>
      <w:lvlText w:val=""/>
      <w:lvlJc w:val="left"/>
      <w:pPr>
        <w:tabs>
          <w:tab w:val="num" w:pos="2120"/>
        </w:tabs>
        <w:ind w:left="2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306F"/>
    <w:rsid w:val="00022A1D"/>
    <w:rsid w:val="000343AB"/>
    <w:rsid w:val="00034716"/>
    <w:rsid w:val="00042511"/>
    <w:rsid w:val="000428B9"/>
    <w:rsid w:val="00046208"/>
    <w:rsid w:val="00066AA2"/>
    <w:rsid w:val="000A0820"/>
    <w:rsid w:val="000B123C"/>
    <w:rsid w:val="000B3E2D"/>
    <w:rsid w:val="000B6381"/>
    <w:rsid w:val="000C7B19"/>
    <w:rsid w:val="000F225C"/>
    <w:rsid w:val="000F7D41"/>
    <w:rsid w:val="00103863"/>
    <w:rsid w:val="001073F0"/>
    <w:rsid w:val="00111720"/>
    <w:rsid w:val="001157BD"/>
    <w:rsid w:val="00122B91"/>
    <w:rsid w:val="00136D7F"/>
    <w:rsid w:val="00157D1E"/>
    <w:rsid w:val="001639BC"/>
    <w:rsid w:val="001671E7"/>
    <w:rsid w:val="001B170D"/>
    <w:rsid w:val="001B4BA4"/>
    <w:rsid w:val="001B4BA5"/>
    <w:rsid w:val="001C5702"/>
    <w:rsid w:val="001C65F1"/>
    <w:rsid w:val="001C6903"/>
    <w:rsid w:val="001D52BE"/>
    <w:rsid w:val="001E10FE"/>
    <w:rsid w:val="0020512A"/>
    <w:rsid w:val="0020653E"/>
    <w:rsid w:val="00212930"/>
    <w:rsid w:val="00233451"/>
    <w:rsid w:val="0023796F"/>
    <w:rsid w:val="0024120B"/>
    <w:rsid w:val="002478B8"/>
    <w:rsid w:val="00266D04"/>
    <w:rsid w:val="00273372"/>
    <w:rsid w:val="002824DE"/>
    <w:rsid w:val="00296353"/>
    <w:rsid w:val="002A0824"/>
    <w:rsid w:val="002A709F"/>
    <w:rsid w:val="002B43F0"/>
    <w:rsid w:val="002B7809"/>
    <w:rsid w:val="002E25EF"/>
    <w:rsid w:val="002F7889"/>
    <w:rsid w:val="00324274"/>
    <w:rsid w:val="00352F4E"/>
    <w:rsid w:val="0037759B"/>
    <w:rsid w:val="003A2792"/>
    <w:rsid w:val="003A2A77"/>
    <w:rsid w:val="003A7996"/>
    <w:rsid w:val="003B30BB"/>
    <w:rsid w:val="003D4054"/>
    <w:rsid w:val="003D4A6B"/>
    <w:rsid w:val="003E0719"/>
    <w:rsid w:val="00415A47"/>
    <w:rsid w:val="00446795"/>
    <w:rsid w:val="00473CEC"/>
    <w:rsid w:val="004A7867"/>
    <w:rsid w:val="004C0E3E"/>
    <w:rsid w:val="004C24D1"/>
    <w:rsid w:val="004C3144"/>
    <w:rsid w:val="004D3F17"/>
    <w:rsid w:val="004F04D9"/>
    <w:rsid w:val="004F765C"/>
    <w:rsid w:val="00502BC2"/>
    <w:rsid w:val="0052019E"/>
    <w:rsid w:val="00533EA4"/>
    <w:rsid w:val="00540802"/>
    <w:rsid w:val="00542B66"/>
    <w:rsid w:val="0057056E"/>
    <w:rsid w:val="005A3B17"/>
    <w:rsid w:val="005B69F7"/>
    <w:rsid w:val="005C0D0B"/>
    <w:rsid w:val="005D759C"/>
    <w:rsid w:val="005D7788"/>
    <w:rsid w:val="005D7A64"/>
    <w:rsid w:val="005E3813"/>
    <w:rsid w:val="00602A0B"/>
    <w:rsid w:val="00602D9A"/>
    <w:rsid w:val="0062681E"/>
    <w:rsid w:val="006340C8"/>
    <w:rsid w:val="00643C98"/>
    <w:rsid w:val="00661C46"/>
    <w:rsid w:val="00686DB6"/>
    <w:rsid w:val="00695E9C"/>
    <w:rsid w:val="006B0B9A"/>
    <w:rsid w:val="006B2EEB"/>
    <w:rsid w:val="006B51F0"/>
    <w:rsid w:val="006D21A3"/>
    <w:rsid w:val="006E1608"/>
    <w:rsid w:val="006E7677"/>
    <w:rsid w:val="006F3F56"/>
    <w:rsid w:val="0073004C"/>
    <w:rsid w:val="00735898"/>
    <w:rsid w:val="007550EB"/>
    <w:rsid w:val="0076286A"/>
    <w:rsid w:val="007653DF"/>
    <w:rsid w:val="007719EF"/>
    <w:rsid w:val="00772484"/>
    <w:rsid w:val="007777F3"/>
    <w:rsid w:val="007A6290"/>
    <w:rsid w:val="007B5CDD"/>
    <w:rsid w:val="00810CB7"/>
    <w:rsid w:val="00836DEF"/>
    <w:rsid w:val="00842F0C"/>
    <w:rsid w:val="008516CB"/>
    <w:rsid w:val="0085348A"/>
    <w:rsid w:val="00854FC5"/>
    <w:rsid w:val="008719BB"/>
    <w:rsid w:val="00876767"/>
    <w:rsid w:val="008B0206"/>
    <w:rsid w:val="008B1300"/>
    <w:rsid w:val="008D74B9"/>
    <w:rsid w:val="00936425"/>
    <w:rsid w:val="00946D85"/>
    <w:rsid w:val="00953021"/>
    <w:rsid w:val="00954231"/>
    <w:rsid w:val="009571F2"/>
    <w:rsid w:val="00961612"/>
    <w:rsid w:val="00973C05"/>
    <w:rsid w:val="00974296"/>
    <w:rsid w:val="00974546"/>
    <w:rsid w:val="0097714F"/>
    <w:rsid w:val="00994FD4"/>
    <w:rsid w:val="009958B3"/>
    <w:rsid w:val="009A49E5"/>
    <w:rsid w:val="009C28A8"/>
    <w:rsid w:val="009C2DE3"/>
    <w:rsid w:val="009E1D29"/>
    <w:rsid w:val="009E7D8E"/>
    <w:rsid w:val="009F0994"/>
    <w:rsid w:val="00A671F2"/>
    <w:rsid w:val="00AD13E8"/>
    <w:rsid w:val="00AF309C"/>
    <w:rsid w:val="00B2037F"/>
    <w:rsid w:val="00B21A08"/>
    <w:rsid w:val="00B277E9"/>
    <w:rsid w:val="00B30FFB"/>
    <w:rsid w:val="00B318B0"/>
    <w:rsid w:val="00B33C7F"/>
    <w:rsid w:val="00B4338F"/>
    <w:rsid w:val="00B76562"/>
    <w:rsid w:val="00BB1E2A"/>
    <w:rsid w:val="00BC78B7"/>
    <w:rsid w:val="00BE0432"/>
    <w:rsid w:val="00C00904"/>
    <w:rsid w:val="00C02136"/>
    <w:rsid w:val="00C17B63"/>
    <w:rsid w:val="00C27FE1"/>
    <w:rsid w:val="00C31279"/>
    <w:rsid w:val="00C32C29"/>
    <w:rsid w:val="00C36910"/>
    <w:rsid w:val="00C473A4"/>
    <w:rsid w:val="00C76288"/>
    <w:rsid w:val="00C7759E"/>
    <w:rsid w:val="00C9282E"/>
    <w:rsid w:val="00C96C3B"/>
    <w:rsid w:val="00CA3258"/>
    <w:rsid w:val="00CA7A14"/>
    <w:rsid w:val="00CB52E0"/>
    <w:rsid w:val="00CD05C6"/>
    <w:rsid w:val="00CD1F33"/>
    <w:rsid w:val="00CD302E"/>
    <w:rsid w:val="00CE06EE"/>
    <w:rsid w:val="00CE27C9"/>
    <w:rsid w:val="00D03B87"/>
    <w:rsid w:val="00D064B0"/>
    <w:rsid w:val="00D259F5"/>
    <w:rsid w:val="00D450FA"/>
    <w:rsid w:val="00D530CC"/>
    <w:rsid w:val="00D61AE4"/>
    <w:rsid w:val="00D64F25"/>
    <w:rsid w:val="00D71C83"/>
    <w:rsid w:val="00D7472F"/>
    <w:rsid w:val="00E15B5B"/>
    <w:rsid w:val="00E344E2"/>
    <w:rsid w:val="00E5574B"/>
    <w:rsid w:val="00E70D14"/>
    <w:rsid w:val="00E85447"/>
    <w:rsid w:val="00E91F4A"/>
    <w:rsid w:val="00EA3B1F"/>
    <w:rsid w:val="00EB63EB"/>
    <w:rsid w:val="00EC1DCE"/>
    <w:rsid w:val="00EC304D"/>
    <w:rsid w:val="00EC5792"/>
    <w:rsid w:val="00ED1377"/>
    <w:rsid w:val="00EE591C"/>
    <w:rsid w:val="00F133D0"/>
    <w:rsid w:val="00F25365"/>
    <w:rsid w:val="00F72CF1"/>
    <w:rsid w:val="00F82768"/>
    <w:rsid w:val="00F85505"/>
    <w:rsid w:val="00FA2CCA"/>
    <w:rsid w:val="00FC1048"/>
    <w:rsid w:val="00FC43AE"/>
    <w:rsid w:val="00FD600D"/>
    <w:rsid w:val="00FE22D9"/>
    <w:rsid w:val="00FE5BDA"/>
    <w:rsid w:val="00FF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pPr>
      <w:tabs>
        <w:tab w:val="center" w:pos="4320"/>
        <w:tab w:val="right" w:pos="8640"/>
      </w:tabs>
    </w:pPr>
  </w:style>
  <w:style w:type="paragraph" w:styleId="a6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rPr>
      <w:color w:val="0000FF"/>
      <w:u w:val="single"/>
    </w:rPr>
  </w:style>
  <w:style w:type="character" w:styleId="a8">
    <w:name w:val="Emphasis"/>
    <w:qFormat/>
    <w:rsid w:val="005B69F7"/>
    <w:rPr>
      <w:i/>
      <w:iCs/>
    </w:rPr>
  </w:style>
  <w:style w:type="paragraph" w:customStyle="1" w:styleId="mainpageitemsjus">
    <w:name w:val="main_page_items_jus"/>
    <w:basedOn w:val="a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9">
    <w:name w:val="Balloon Text"/>
    <w:basedOn w:val="a"/>
    <w:semiHidden/>
    <w:rsid w:val="007719EF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a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a">
    <w:name w:val="Normal Indent"/>
    <w:basedOn w:val="a"/>
    <w:rsid w:val="003D4054"/>
    <w:pPr>
      <w:overflowPunct/>
      <w:autoSpaceDE/>
      <w:autoSpaceDN/>
      <w:adjustRightInd/>
      <w:ind w:left="720"/>
      <w:textAlignment w:val="auto"/>
    </w:pPr>
    <w:rPr>
      <w:rFonts w:ascii="Timok" w:hAnsi="Timok"/>
      <w:sz w:val="28"/>
      <w:lang w:val="en-GB"/>
    </w:rPr>
  </w:style>
  <w:style w:type="character" w:customStyle="1" w:styleId="a5">
    <w:name w:val="Долен колонтитул Знак"/>
    <w:link w:val="a4"/>
    <w:uiPriority w:val="99"/>
    <w:rsid w:val="00FC1048"/>
    <w:rPr>
      <w:rFonts w:ascii="Arial" w:hAnsi="Arial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pPr>
      <w:tabs>
        <w:tab w:val="center" w:pos="4320"/>
        <w:tab w:val="right" w:pos="8640"/>
      </w:tabs>
    </w:pPr>
  </w:style>
  <w:style w:type="paragraph" w:styleId="a6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rPr>
      <w:color w:val="0000FF"/>
      <w:u w:val="single"/>
    </w:rPr>
  </w:style>
  <w:style w:type="character" w:styleId="a8">
    <w:name w:val="Emphasis"/>
    <w:qFormat/>
    <w:rsid w:val="005B69F7"/>
    <w:rPr>
      <w:i/>
      <w:iCs/>
    </w:rPr>
  </w:style>
  <w:style w:type="paragraph" w:customStyle="1" w:styleId="mainpageitemsjus">
    <w:name w:val="main_page_items_jus"/>
    <w:basedOn w:val="a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9">
    <w:name w:val="Balloon Text"/>
    <w:basedOn w:val="a"/>
    <w:semiHidden/>
    <w:rsid w:val="007719EF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a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a">
    <w:name w:val="Normal Indent"/>
    <w:basedOn w:val="a"/>
    <w:rsid w:val="003D4054"/>
    <w:pPr>
      <w:overflowPunct/>
      <w:autoSpaceDE/>
      <w:autoSpaceDN/>
      <w:adjustRightInd/>
      <w:ind w:left="720"/>
      <w:textAlignment w:val="auto"/>
    </w:pPr>
    <w:rPr>
      <w:rFonts w:ascii="Timok" w:hAnsi="Timok"/>
      <w:sz w:val="28"/>
      <w:lang w:val="en-GB"/>
    </w:rPr>
  </w:style>
  <w:style w:type="character" w:customStyle="1" w:styleId="a5">
    <w:name w:val="Долен колонтитул Знак"/>
    <w:link w:val="a4"/>
    <w:uiPriority w:val="99"/>
    <w:rsid w:val="00FC1048"/>
    <w:rPr>
      <w:rFonts w:ascii="Arial" w:hAnsi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8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074E24-CBF1-4C26-AF18-A9433AFEF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Galina Dimitrova</cp:lastModifiedBy>
  <cp:revision>5</cp:revision>
  <cp:lastPrinted>2023-06-02T13:38:00Z</cp:lastPrinted>
  <dcterms:created xsi:type="dcterms:W3CDTF">2023-06-12T10:39:00Z</dcterms:created>
  <dcterms:modified xsi:type="dcterms:W3CDTF">2023-06-14T13:02:00Z</dcterms:modified>
</cp:coreProperties>
</file>