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574486" w:rsidRPr="00574486">
        <w:rPr>
          <w:rFonts w:ascii="Times New Roman" w:hAnsi="Times New Roman"/>
          <w:sz w:val="24"/>
          <w:szCs w:val="24"/>
          <w:lang w:val="bg-BG"/>
        </w:rPr>
        <w:t xml:space="preserve">„Изграждане на цех за производство на растителни масла за хранителни цели от маслодаен слънчоглед“, в имот с пл. №483, кв. 65, с. Бутан, общ. Козлодуй, с възложител: "Интер </w:t>
      </w:r>
      <w:proofErr w:type="spellStart"/>
      <w:r w:rsidR="00574486" w:rsidRPr="00574486">
        <w:rPr>
          <w:rFonts w:ascii="Times New Roman" w:hAnsi="Times New Roman"/>
          <w:sz w:val="24"/>
          <w:szCs w:val="24"/>
          <w:lang w:val="bg-BG"/>
        </w:rPr>
        <w:t>Инвест</w:t>
      </w:r>
      <w:proofErr w:type="spellEnd"/>
      <w:r w:rsidR="00574486" w:rsidRPr="00574486">
        <w:rPr>
          <w:rFonts w:ascii="Times New Roman" w:hAnsi="Times New Roman"/>
          <w:sz w:val="24"/>
          <w:szCs w:val="24"/>
          <w:lang w:val="bg-BG"/>
        </w:rPr>
        <w:t>" ЕООД, гр. Силистра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574486">
        <w:rPr>
          <w:rFonts w:ascii="Times New Roman" w:hAnsi="Times New Roman"/>
          <w:sz w:val="24"/>
          <w:szCs w:val="24"/>
        </w:rPr>
        <w:t>2</w:t>
      </w:r>
      <w:r w:rsidR="00574486">
        <w:rPr>
          <w:rFonts w:ascii="Times New Roman" w:hAnsi="Times New Roman"/>
          <w:sz w:val="24"/>
          <w:szCs w:val="24"/>
          <w:lang w:val="bg-BG"/>
        </w:rPr>
        <w:t>0</w:t>
      </w:r>
      <w:r w:rsidR="00127679">
        <w:rPr>
          <w:rFonts w:ascii="Times New Roman" w:hAnsi="Times New Roman"/>
          <w:sz w:val="24"/>
          <w:szCs w:val="24"/>
          <w:lang w:val="bg-BG"/>
        </w:rPr>
        <w:t>-ПР/20</w:t>
      </w:r>
      <w:r w:rsidR="00574486">
        <w:rPr>
          <w:rFonts w:ascii="Times New Roman" w:hAnsi="Times New Roman"/>
          <w:sz w:val="24"/>
          <w:szCs w:val="24"/>
        </w:rPr>
        <w:t>1</w:t>
      </w:r>
      <w:r w:rsidR="00574486">
        <w:rPr>
          <w:rFonts w:ascii="Times New Roman" w:hAnsi="Times New Roman"/>
          <w:sz w:val="24"/>
          <w:szCs w:val="24"/>
          <w:lang w:val="bg-BG"/>
        </w:rPr>
        <w:t>0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574486">
        <w:rPr>
          <w:rFonts w:ascii="Times New Roman" w:hAnsi="Times New Roman"/>
          <w:sz w:val="24"/>
          <w:szCs w:val="24"/>
          <w:lang w:val="bg-BG"/>
        </w:rPr>
        <w:t>20-ПР/2010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2D1C71">
        <w:rPr>
          <w:rFonts w:ascii="Times New Roman" w:hAnsi="Times New Roman"/>
          <w:sz w:val="24"/>
          <w:szCs w:val="24"/>
        </w:rPr>
        <w:t>04</w:t>
      </w:r>
      <w:r w:rsidR="002D1C71">
        <w:rPr>
          <w:rFonts w:ascii="Times New Roman" w:hAnsi="Times New Roman"/>
          <w:sz w:val="24"/>
          <w:szCs w:val="24"/>
          <w:lang w:val="bg-BG"/>
        </w:rPr>
        <w:t>.0</w:t>
      </w:r>
      <w:r w:rsidR="002D1C7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127679">
        <w:rPr>
          <w:rFonts w:ascii="Times New Roman" w:hAnsi="Times New Roman"/>
          <w:sz w:val="24"/>
          <w:szCs w:val="24"/>
          <w:lang w:val="bg-BG"/>
        </w:rPr>
        <w:t>.2017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0E" w:rsidRDefault="00391C0E">
      <w:r>
        <w:separator/>
      </w:r>
    </w:p>
  </w:endnote>
  <w:endnote w:type="continuationSeparator" w:id="0">
    <w:p w:rsidR="00391C0E" w:rsidRDefault="003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0E" w:rsidRDefault="00391C0E">
      <w:r>
        <w:separator/>
      </w:r>
    </w:p>
  </w:footnote>
  <w:footnote w:type="continuationSeparator" w:id="0">
    <w:p w:rsidR="00391C0E" w:rsidRDefault="0039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7A50"/>
    <w:rsid w:val="00391C0E"/>
    <w:rsid w:val="003B08DA"/>
    <w:rsid w:val="003D06FA"/>
    <w:rsid w:val="003E6964"/>
    <w:rsid w:val="00400928"/>
    <w:rsid w:val="00446795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42F0C"/>
    <w:rsid w:val="0085348A"/>
    <w:rsid w:val="00862934"/>
    <w:rsid w:val="00863C9C"/>
    <w:rsid w:val="008719BB"/>
    <w:rsid w:val="008724F4"/>
    <w:rsid w:val="00892294"/>
    <w:rsid w:val="00896444"/>
    <w:rsid w:val="008B0206"/>
    <w:rsid w:val="008B1300"/>
    <w:rsid w:val="008B4FDC"/>
    <w:rsid w:val="008F6C2E"/>
    <w:rsid w:val="00903333"/>
    <w:rsid w:val="00936425"/>
    <w:rsid w:val="00946D85"/>
    <w:rsid w:val="00973C05"/>
    <w:rsid w:val="00974296"/>
    <w:rsid w:val="00974546"/>
    <w:rsid w:val="009A49E5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user5</cp:lastModifiedBy>
  <cp:revision>11</cp:revision>
  <cp:lastPrinted>2014-09-01T14:45:00Z</cp:lastPrinted>
  <dcterms:created xsi:type="dcterms:W3CDTF">2015-12-14T14:51:00Z</dcterms:created>
  <dcterms:modified xsi:type="dcterms:W3CDTF">2017-09-04T10:25:00Z</dcterms:modified>
</cp:coreProperties>
</file>