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E562C0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E562C0" w:rsidRPr="00E562C0">
        <w:rPr>
          <w:rFonts w:ascii="Times New Roman" w:hAnsi="Times New Roman"/>
          <w:sz w:val="24"/>
          <w:lang w:val="bg-BG"/>
        </w:rPr>
        <w:t>„Реконструкция на работеща фотоволтаична електроцентрала, изградена в п.и. с идент. 39846.19.91, без увеличаване на номинално позволената изходна мощност от 5 MWр реализирана чрез разширение на границите й в п.и. с идент. 39846.19.92“, в м. „Долното ливаге“, земл. гр. Криводол, общ. Криводол, обл. Враца, с възложител: „Криводол ПВ 1” ЕООД, гр. София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E562C0" w:rsidRPr="004D3685" w:rsidRDefault="003120B3" w:rsidP="00E562C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E562C0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r w:rsidR="00E562C0" w:rsidRPr="004D3685">
        <w:rPr>
          <w:rFonts w:ascii="Times New Roman" w:hAnsi="Times New Roman"/>
          <w:sz w:val="24"/>
          <w:szCs w:val="24"/>
          <w:lang w:val="bg-BG"/>
        </w:rPr>
        <w:t xml:space="preserve">енергиен обект за производство на електрическа енергия от възобновяеми източници - фотоволтаична електроцентрала, представляваща </w:t>
      </w:r>
      <w:r w:rsidR="00E562C0" w:rsidRPr="00B802CF">
        <w:rPr>
          <w:rFonts w:ascii="Times New Roman" w:hAnsi="Times New Roman"/>
          <w:sz w:val="24"/>
          <w:szCs w:val="24"/>
          <w:lang w:val="bg-BG"/>
        </w:rPr>
        <w:t>разширение на съществуваща електроцентрала</w:t>
      </w:r>
      <w:r w:rsidR="00E562C0">
        <w:rPr>
          <w:rFonts w:ascii="Times New Roman" w:hAnsi="Times New Roman"/>
          <w:sz w:val="24"/>
          <w:szCs w:val="24"/>
          <w:lang w:val="bg-BG"/>
        </w:rPr>
        <w:t>,</w:t>
      </w:r>
      <w:r w:rsidR="00E562C0" w:rsidRPr="00B802CF">
        <w:rPr>
          <w:rFonts w:ascii="Times New Roman" w:hAnsi="Times New Roman"/>
          <w:sz w:val="24"/>
          <w:szCs w:val="24"/>
          <w:lang w:val="bg-BG"/>
        </w:rPr>
        <w:t xml:space="preserve"> реализирана в поземлен имот с идентификатор 39846.19.91, без увеличаване на изходящата мощност от 5 MWp, </w:t>
      </w:r>
    </w:p>
    <w:p w:rsidR="00E562C0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02CF">
        <w:rPr>
          <w:rFonts w:ascii="Times New Roman" w:hAnsi="Times New Roman"/>
          <w:sz w:val="24"/>
          <w:szCs w:val="24"/>
          <w:lang w:val="bg-BG"/>
        </w:rPr>
        <w:t>ИП ще се реализира в поземлен имот с идент. 39846.19.92, с обща площ: 14682 кв.м., трайното предназначение на територията: „земеделска“, начин на трайно ползване: „пасище“, категория на земята: 9, в местност „Долното ливаге“, в землището на гр. Криводол, общ. Криводол, обл. Враца.</w:t>
      </w:r>
      <w:r w:rsidRPr="00B802CF">
        <w:rPr>
          <w:rFonts w:ascii="Times New Roman" w:hAnsi="Times New Roman"/>
          <w:sz w:val="24"/>
          <w:szCs w:val="24"/>
        </w:rPr>
        <w:t xml:space="preserve"> </w:t>
      </w:r>
    </w:p>
    <w:p w:rsidR="00E562C0" w:rsidRPr="003953FE" w:rsidRDefault="00E562C0" w:rsidP="00E562C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3953FE">
        <w:rPr>
          <w:rFonts w:ascii="Times New Roman" w:hAnsi="Times New Roman"/>
          <w:sz w:val="24"/>
          <w:lang w:val="bg-BG"/>
        </w:rPr>
        <w:t>За реализация на ИП е необходимо да се извърши процедура по смяна предназначение на земята, изработване и одобряване на ПУП-ПРЗ с цел отреждане на  устройствени показатели в съответствие с инвестиционното намерение.</w:t>
      </w:r>
      <w:r w:rsidRPr="003953FE">
        <w:t xml:space="preserve"> </w:t>
      </w:r>
      <w:r w:rsidRPr="003953FE">
        <w:rPr>
          <w:rFonts w:ascii="Times New Roman" w:hAnsi="Times New Roman"/>
          <w:sz w:val="24"/>
          <w:lang w:val="bg-BG"/>
        </w:rPr>
        <w:t>Предвижда се отреждане на устройствена зона „Предимно производствена – Пп“.</w:t>
      </w:r>
    </w:p>
    <w:p w:rsidR="00E562C0" w:rsidRPr="00B802CF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02CF">
        <w:rPr>
          <w:rFonts w:ascii="Times New Roman" w:hAnsi="Times New Roman"/>
          <w:sz w:val="24"/>
          <w:szCs w:val="24"/>
          <w:lang w:val="bg-BG"/>
        </w:rPr>
        <w:t xml:space="preserve">Целта на проектната разработка е гарантиране в максимална степен на производството на номинално позволената генерирана (изходна) мощност от 5 MWp, като се компенсират колебанията на постъпващата слънчева радиaция, загубите в производството от неравномерното нагряване и охлаждане на фотоволтаичните модули, загубите по кабелните трасета и загубите в инверторната/ трансформаторната уредба. </w:t>
      </w:r>
    </w:p>
    <w:p w:rsidR="00E562C0" w:rsidRPr="00B802CF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02CF">
        <w:rPr>
          <w:rFonts w:ascii="Times New Roman" w:hAnsi="Times New Roman"/>
          <w:sz w:val="24"/>
          <w:szCs w:val="24"/>
          <w:lang w:val="bg-BG"/>
        </w:rPr>
        <w:t xml:space="preserve">Наличната инверторна станция гарантира недопускане на отдаване в електроразпределителната мрежа на мощност по-голяма от позволената номинална мощност на генератора от 5000 kW. </w:t>
      </w:r>
    </w:p>
    <w:p w:rsidR="00E562C0" w:rsidRPr="006052A5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>Основните съставни части на предвиденото разширение на фотоволтаичната централа са:</w:t>
      </w:r>
    </w:p>
    <w:p w:rsidR="00E562C0" w:rsidRPr="006052A5" w:rsidRDefault="00E562C0" w:rsidP="00E562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 xml:space="preserve">Фотоволтаичен </w:t>
      </w:r>
      <w:r w:rsidRPr="006052A5">
        <w:rPr>
          <w:rFonts w:ascii="Times New Roman" w:hAnsi="Times New Roman"/>
          <w:sz w:val="24"/>
          <w:szCs w:val="24"/>
          <w:lang w:val="en-GB"/>
        </w:rPr>
        <w:t>PV</w:t>
      </w:r>
      <w:r w:rsidRPr="006052A5">
        <w:rPr>
          <w:rFonts w:ascii="Times New Roman" w:hAnsi="Times New Roman"/>
          <w:sz w:val="24"/>
          <w:szCs w:val="24"/>
          <w:lang w:val="bg-BG"/>
        </w:rPr>
        <w:t xml:space="preserve"> генератор – множество фотоволтаични модули, свързани по определен начин, удовлетворяващ по параметри входа на инверторните групи;</w:t>
      </w:r>
    </w:p>
    <w:p w:rsidR="00E562C0" w:rsidRPr="006052A5" w:rsidRDefault="00E562C0" w:rsidP="00E562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 xml:space="preserve">Инвертори – преобразуватели, които преобразуват постояннотоковите електрически вълни </w:t>
      </w:r>
      <w:r w:rsidRPr="006052A5">
        <w:rPr>
          <w:rFonts w:ascii="Times New Roman" w:hAnsi="Times New Roman"/>
          <w:sz w:val="24"/>
          <w:szCs w:val="24"/>
          <w:lang w:val="en-GB"/>
        </w:rPr>
        <w:t xml:space="preserve">(DC) </w:t>
      </w:r>
      <w:r w:rsidRPr="006052A5">
        <w:rPr>
          <w:rFonts w:ascii="Times New Roman" w:hAnsi="Times New Roman"/>
          <w:sz w:val="24"/>
          <w:szCs w:val="24"/>
          <w:lang w:val="bg-BG"/>
        </w:rPr>
        <w:t>в променливотокови</w:t>
      </w:r>
      <w:r w:rsidRPr="006052A5">
        <w:rPr>
          <w:rFonts w:ascii="Times New Roman" w:hAnsi="Times New Roman"/>
          <w:sz w:val="24"/>
          <w:szCs w:val="24"/>
          <w:lang w:val="en-GB"/>
        </w:rPr>
        <w:t xml:space="preserve"> (AC);</w:t>
      </w:r>
    </w:p>
    <w:p w:rsidR="00E562C0" w:rsidRPr="006052A5" w:rsidRDefault="00E562C0" w:rsidP="00E562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 xml:space="preserve">Свързващи кабели, инсталации и др. съоръжения. </w:t>
      </w:r>
    </w:p>
    <w:p w:rsidR="00E562C0" w:rsidRPr="006052A5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>Пиковата постояннотокова мощност на фотоволтаичната електроцентрала е 904.80 kW</w:t>
      </w:r>
      <w:r w:rsidRPr="006052A5">
        <w:rPr>
          <w:rFonts w:ascii="Times New Roman" w:hAnsi="Times New Roman"/>
          <w:sz w:val="24"/>
          <w:szCs w:val="24"/>
          <w:lang w:val="en-GB"/>
        </w:rPr>
        <w:t>p</w:t>
      </w:r>
      <w:r w:rsidRPr="006052A5">
        <w:rPr>
          <w:rFonts w:ascii="Times New Roman" w:hAnsi="Times New Roman"/>
          <w:sz w:val="24"/>
          <w:szCs w:val="24"/>
          <w:lang w:val="bg-BG"/>
        </w:rPr>
        <w:t xml:space="preserve">, генерирана посредством 1 560 бр. фотоволтаични монокристални силициеви модули </w:t>
      </w:r>
      <w:r w:rsidRPr="006052A5">
        <w:rPr>
          <w:rFonts w:ascii="Times New Roman" w:hAnsi="Times New Roman"/>
          <w:sz w:val="24"/>
          <w:szCs w:val="24"/>
          <w:lang w:val="bg-BG"/>
        </w:rPr>
        <w:lastRenderedPageBreak/>
        <w:t>с мощност 580 kWp.</w:t>
      </w:r>
      <w:r w:rsidRPr="006052A5">
        <w:rPr>
          <w:rFonts w:ascii="Times New Roman" w:hAnsi="Times New Roman"/>
          <w:sz w:val="24"/>
          <w:szCs w:val="24"/>
          <w:lang w:val="en-GB"/>
        </w:rPr>
        <w:t xml:space="preserve"> Те </w:t>
      </w:r>
      <w:r w:rsidRPr="006052A5">
        <w:rPr>
          <w:rFonts w:ascii="Times New Roman" w:hAnsi="Times New Roman"/>
          <w:sz w:val="24"/>
          <w:szCs w:val="24"/>
          <w:lang w:val="bg-BG"/>
        </w:rPr>
        <w:t xml:space="preserve">ще бъдат раположени в направление юг, по дължина на носещата фиксирана южна конструкция в поземлен имот с идент. 39846.19.92. </w:t>
      </w:r>
    </w:p>
    <w:p w:rsidR="00E562C0" w:rsidRPr="006052A5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>Фотоволтаичните модули ще покриват 1 480 кв.м. от общата площ на терена.</w:t>
      </w:r>
    </w:p>
    <w:p w:rsidR="00E562C0" w:rsidRPr="006052A5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52A5">
        <w:rPr>
          <w:rFonts w:ascii="Times New Roman" w:hAnsi="Times New Roman"/>
          <w:sz w:val="24"/>
          <w:szCs w:val="24"/>
          <w:lang w:val="bg-BG"/>
        </w:rPr>
        <w:t>Модулите са групирани в групи, наречени стрингове, от 26 модула. Общ брой на стринговете – 60 бр.</w:t>
      </w:r>
    </w:p>
    <w:p w:rsidR="00E562C0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C3703">
        <w:rPr>
          <w:rFonts w:ascii="Times New Roman" w:hAnsi="Times New Roman"/>
          <w:sz w:val="24"/>
          <w:szCs w:val="24"/>
          <w:lang w:val="bg-BG"/>
        </w:rPr>
        <w:t>Не се предвижда водоснабдяване и присъединяване към канализационна мрежа.</w:t>
      </w:r>
    </w:p>
    <w:p w:rsidR="00E562C0" w:rsidRPr="00DC3703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предвижда генериране на отпадъчни води.</w:t>
      </w:r>
    </w:p>
    <w:p w:rsidR="00E562C0" w:rsidRPr="00EF2579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F2579">
        <w:rPr>
          <w:rFonts w:ascii="Times New Roman" w:hAnsi="Times New Roman"/>
          <w:sz w:val="24"/>
          <w:szCs w:val="24"/>
          <w:lang w:val="bg-BG"/>
        </w:rPr>
        <w:t>Генерираните при реализацията на ИП отпадъци ще се управляват съгласно екологичните изисквания. При експлоатация на обекта не се очаква да се генерират отпадъци.</w:t>
      </w:r>
    </w:p>
    <w:p w:rsidR="00E562C0" w:rsidRPr="00E562C0" w:rsidRDefault="00E562C0" w:rsidP="00E562C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C3703">
        <w:rPr>
          <w:rFonts w:ascii="Times New Roman" w:hAnsi="Times New Roman"/>
          <w:sz w:val="24"/>
          <w:szCs w:val="24"/>
          <w:lang w:val="bg-BG"/>
        </w:rPr>
        <w:t>Не е необходимо изграждане на нова или промяна на съществуващата пътна инфраструктура -</w:t>
      </w:r>
      <w:r w:rsidRPr="00DC3703">
        <w:t xml:space="preserve"> </w:t>
      </w:r>
      <w:r w:rsidRPr="00DC3703">
        <w:rPr>
          <w:rFonts w:ascii="Times New Roman" w:hAnsi="Times New Roman"/>
          <w:sz w:val="24"/>
          <w:szCs w:val="24"/>
          <w:lang w:val="bg-BG"/>
        </w:rPr>
        <w:t>достъпът до имота ще се осъществява от съществуващи пътища.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</w:t>
      </w:r>
      <w:r w:rsidR="00E562C0" w:rsidRPr="00E562C0">
        <w:rPr>
          <w:rFonts w:ascii="Times New Roman" w:hAnsi="Times New Roman"/>
          <w:sz w:val="24"/>
          <w:szCs w:val="24"/>
          <w:lang w:val="bg-BG"/>
        </w:rPr>
        <w:t>представлява разширение на обект по Приложение № 2 на ЗОО</w:t>
      </w:r>
      <w:r w:rsidR="00E562C0">
        <w:rPr>
          <w:rFonts w:ascii="Times New Roman" w:hAnsi="Times New Roman"/>
          <w:sz w:val="24"/>
          <w:szCs w:val="24"/>
          <w:lang w:val="bg-BG"/>
        </w:rPr>
        <w:t xml:space="preserve">С, което самостоятелно </w:t>
      </w:r>
      <w:r w:rsidRPr="003120B3">
        <w:rPr>
          <w:rFonts w:ascii="Times New Roman" w:hAnsi="Times New Roman"/>
          <w:sz w:val="24"/>
          <w:szCs w:val="24"/>
          <w:lang w:val="bg-BG"/>
        </w:rPr>
        <w:t>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</w:t>
      </w:r>
      <w:r w:rsidR="00E562C0" w:rsidRPr="00E562C0">
        <w:t xml:space="preserve"> </w:t>
      </w:r>
      <w:r w:rsidR="00E562C0" w:rsidRPr="00E562C0">
        <w:rPr>
          <w:rFonts w:ascii="Times New Roman" w:hAnsi="Times New Roman"/>
          <w:sz w:val="24"/>
          <w:szCs w:val="24"/>
          <w:lang w:val="bg-BG"/>
        </w:rPr>
        <w:t>и 2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D83416" w:rsidRPr="006174FD" w:rsidRDefault="00D83416" w:rsidP="00D8341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D83416" w:rsidRDefault="00D83416" w:rsidP="00D83416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6174FD">
        <w:rPr>
          <w:rFonts w:ascii="Times New Roman" w:hAnsi="Times New Roman"/>
          <w:sz w:val="24"/>
          <w:szCs w:val="24"/>
          <w:lang w:val="bg-BG"/>
        </w:rPr>
        <w:t>Предвид полученото в РИОСВ</w:t>
      </w:r>
      <w:r w:rsidRPr="006174FD">
        <w:rPr>
          <w:rFonts w:ascii="Times New Roman" w:hAnsi="Times New Roman"/>
          <w:sz w:val="24"/>
          <w:szCs w:val="24"/>
        </w:rPr>
        <w:t xml:space="preserve"> –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Враца становище на БДДР – Плевен с </w:t>
      </w:r>
      <w:r>
        <w:rPr>
          <w:rFonts w:ascii="Times New Roman" w:hAnsi="Times New Roman"/>
          <w:sz w:val="24"/>
          <w:szCs w:val="24"/>
          <w:lang w:val="bg-BG"/>
        </w:rPr>
        <w:t>изх.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D7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F06">
        <w:rPr>
          <w:rFonts w:ascii="Times New Roman" w:hAnsi="Times New Roman"/>
          <w:sz w:val="24"/>
          <w:szCs w:val="24"/>
          <w:lang w:val="bg-BG"/>
        </w:rPr>
        <w:t>ПУ-01-812-(1)/17.10</w:t>
      </w:r>
      <w:r>
        <w:rPr>
          <w:rFonts w:ascii="Times New Roman" w:hAnsi="Times New Roman"/>
          <w:sz w:val="24"/>
          <w:szCs w:val="24"/>
          <w:lang w:val="bg-BG"/>
        </w:rPr>
        <w:t>.2023г.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D83416" w:rsidRDefault="00D83416" w:rsidP="00D8341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реализирането на </w:t>
      </w:r>
      <w:r w:rsidRPr="004623B1">
        <w:rPr>
          <w:rFonts w:ascii="Times New Roman" w:hAnsi="Times New Roman"/>
          <w:sz w:val="24"/>
          <w:szCs w:val="24"/>
          <w:lang w:val="bg-BG"/>
        </w:rPr>
        <w:t>ИП е до</w:t>
      </w:r>
      <w:r>
        <w:rPr>
          <w:rFonts w:ascii="Times New Roman" w:hAnsi="Times New Roman"/>
          <w:sz w:val="24"/>
          <w:szCs w:val="24"/>
          <w:lang w:val="bg-BG"/>
        </w:rPr>
        <w:t xml:space="preserve">пустимо спрямо целите </w:t>
      </w:r>
      <w:r w:rsidRPr="00791F06">
        <w:rPr>
          <w:rFonts w:ascii="Times New Roman" w:hAnsi="Times New Roman"/>
          <w:sz w:val="24"/>
          <w:szCs w:val="24"/>
          <w:lang w:val="bg-BG"/>
        </w:rPr>
        <w:t>за опазване на околната среда, заложени в ПУРБ 2016 – 2021г., при спазване на мерките посочени в т. 1.1.5. от становището</w:t>
      </w:r>
      <w:r>
        <w:rPr>
          <w:rFonts w:ascii="Times New Roman" w:hAnsi="Times New Roman"/>
          <w:sz w:val="24"/>
          <w:szCs w:val="24"/>
          <w:lang w:val="bg-BG"/>
        </w:rPr>
        <w:t xml:space="preserve"> и при условие, че не се засяга повърхностния воден обект</w:t>
      </w:r>
      <w:r w:rsidRPr="00791F06">
        <w:rPr>
          <w:rFonts w:ascii="Times New Roman" w:hAnsi="Times New Roman"/>
          <w:sz w:val="24"/>
          <w:szCs w:val="24"/>
          <w:lang w:val="bg-BG"/>
        </w:rPr>
        <w:t>;</w:t>
      </w:r>
    </w:p>
    <w:p w:rsidR="00D83416" w:rsidRPr="004623B1" w:rsidRDefault="00D83416" w:rsidP="00D8341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реализирането на </w:t>
      </w:r>
      <w:r w:rsidRPr="004623B1">
        <w:rPr>
          <w:rFonts w:ascii="Times New Roman" w:hAnsi="Times New Roman"/>
          <w:sz w:val="24"/>
          <w:szCs w:val="24"/>
          <w:lang w:val="bg-BG"/>
        </w:rPr>
        <w:t xml:space="preserve">ИП е допустимо спрямо ПУРН 2016 – 2021г.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4623B1">
        <w:rPr>
          <w:rFonts w:ascii="Times New Roman" w:hAnsi="Times New Roman"/>
          <w:sz w:val="24"/>
          <w:szCs w:val="24"/>
          <w:lang w:val="bg-BG"/>
        </w:rPr>
        <w:t>редвидени</w:t>
      </w:r>
      <w:r>
        <w:rPr>
          <w:rFonts w:ascii="Times New Roman" w:hAnsi="Times New Roman"/>
          <w:sz w:val="24"/>
          <w:szCs w:val="24"/>
          <w:lang w:val="bg-BG"/>
        </w:rPr>
        <w:t xml:space="preserve">те дейности </w:t>
      </w:r>
      <w:r w:rsidRPr="004623B1">
        <w:rPr>
          <w:rFonts w:ascii="Times New Roman" w:hAnsi="Times New Roman"/>
          <w:sz w:val="24"/>
          <w:szCs w:val="24"/>
          <w:lang w:val="bg-BG"/>
        </w:rPr>
        <w:t>не са в противоречие с предвидените мерки в Програма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4623B1">
        <w:rPr>
          <w:rFonts w:ascii="Times New Roman" w:hAnsi="Times New Roman"/>
          <w:sz w:val="24"/>
          <w:szCs w:val="24"/>
          <w:lang w:val="bg-BG"/>
        </w:rPr>
        <w:t xml:space="preserve">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 – 2021г.;</w:t>
      </w:r>
    </w:p>
    <w:p w:rsidR="00D83416" w:rsidRPr="004623B1" w:rsidRDefault="00D83416" w:rsidP="00D8341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623B1">
        <w:rPr>
          <w:rFonts w:ascii="Times New Roman" w:hAnsi="Times New Roman"/>
          <w:sz w:val="24"/>
          <w:szCs w:val="24"/>
          <w:lang w:val="bg-BG"/>
        </w:rPr>
        <w:t xml:space="preserve">реализацията на ИП е допустима спрямо целите </w:t>
      </w:r>
      <w:r>
        <w:rPr>
          <w:rFonts w:ascii="Times New Roman" w:hAnsi="Times New Roman"/>
          <w:sz w:val="24"/>
          <w:szCs w:val="24"/>
          <w:lang w:val="bg-BG"/>
        </w:rPr>
        <w:t>и мерките, определени</w:t>
      </w:r>
      <w:r w:rsidRPr="004623B1">
        <w:rPr>
          <w:rFonts w:ascii="Times New Roman" w:hAnsi="Times New Roman"/>
          <w:sz w:val="24"/>
          <w:szCs w:val="24"/>
          <w:lang w:val="bg-BG"/>
        </w:rPr>
        <w:t xml:space="preserve"> в ПУРБ и ПУРН</w:t>
      </w:r>
      <w:r>
        <w:rPr>
          <w:rFonts w:ascii="Times New Roman" w:hAnsi="Times New Roman"/>
          <w:sz w:val="24"/>
          <w:szCs w:val="24"/>
          <w:lang w:val="bg-BG"/>
        </w:rPr>
        <w:t xml:space="preserve"> Дунавски район за периода </w:t>
      </w:r>
      <w:r w:rsidRPr="00873500">
        <w:rPr>
          <w:rFonts w:ascii="Times New Roman" w:hAnsi="Times New Roman"/>
          <w:sz w:val="24"/>
          <w:szCs w:val="24"/>
          <w:lang w:val="bg-BG"/>
        </w:rPr>
        <w:t>2016 – 2021г.</w:t>
      </w:r>
      <w:r>
        <w:rPr>
          <w:rFonts w:ascii="Times New Roman" w:hAnsi="Times New Roman"/>
          <w:sz w:val="24"/>
          <w:szCs w:val="24"/>
          <w:lang w:val="bg-BG"/>
        </w:rPr>
        <w:t xml:space="preserve">, и не се </w:t>
      </w:r>
      <w:r w:rsidRPr="004623B1">
        <w:rPr>
          <w:rFonts w:ascii="Times New Roman" w:hAnsi="Times New Roman"/>
          <w:sz w:val="24"/>
          <w:szCs w:val="24"/>
          <w:lang w:val="bg-BG"/>
        </w:rPr>
        <w:t>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1.1.2., </w:t>
      </w:r>
      <w:r w:rsidRPr="004623B1">
        <w:rPr>
          <w:rFonts w:ascii="Times New Roman" w:hAnsi="Times New Roman"/>
          <w:sz w:val="24"/>
          <w:szCs w:val="24"/>
          <w:lang w:val="bg-BG"/>
        </w:rPr>
        <w:t>законовите изисквания посочени в т. 2 от горецитираното становище</w:t>
      </w:r>
      <w:r>
        <w:rPr>
          <w:rFonts w:ascii="Times New Roman" w:hAnsi="Times New Roman"/>
          <w:sz w:val="24"/>
          <w:szCs w:val="24"/>
          <w:lang w:val="bg-BG"/>
        </w:rPr>
        <w:t xml:space="preserve"> и при условие, че </w:t>
      </w:r>
      <w:r w:rsidRPr="00873500">
        <w:rPr>
          <w:rFonts w:ascii="Times New Roman" w:hAnsi="Times New Roman"/>
          <w:sz w:val="24"/>
          <w:szCs w:val="24"/>
          <w:lang w:val="bg-BG"/>
        </w:rPr>
        <w:t xml:space="preserve">не се засяга повърхностния воден обект </w:t>
      </w:r>
      <w:r>
        <w:rPr>
          <w:rFonts w:ascii="Times New Roman" w:hAnsi="Times New Roman"/>
          <w:sz w:val="24"/>
          <w:szCs w:val="24"/>
          <w:lang w:val="bg-BG"/>
        </w:rPr>
        <w:t>и не се достига нивото на подземните води, при монтиране на носещата конструкция на фотоволтаичните модули</w:t>
      </w:r>
      <w:r w:rsidRPr="004623B1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FD4547" w:rsidRDefault="00D83416" w:rsidP="00D834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83416">
        <w:rPr>
          <w:rFonts w:ascii="Times New Roman" w:hAnsi="Times New Roman"/>
          <w:sz w:val="24"/>
          <w:szCs w:val="24"/>
          <w:lang w:val="bg-BG"/>
        </w:rPr>
        <w:t xml:space="preserve">Най-близо разположените защитени зони, на 9,000 км, са: BG0000594 "Божият мост-Понора" за опазване на природните местообитания и на дивата флора и фауна, обявена със Заповед № РД-262/31.03.2021г. на министъра на околната среда и водите (обн. </w:t>
      </w:r>
      <w:r w:rsidRPr="00D83416">
        <w:rPr>
          <w:rFonts w:ascii="Times New Roman" w:hAnsi="Times New Roman"/>
          <w:sz w:val="24"/>
          <w:szCs w:val="24"/>
          <w:lang w:val="bg-BG"/>
        </w:rPr>
        <w:lastRenderedPageBreak/>
        <w:t>ДВ, бр.41/18.05.2021г.) и BG0000487 "Божите мостове " за опазване на природните местообитания и на дивата флора и фауна, включени в списъка със защитени зони, приет с Решение №122/02.03.2007г на Министерски съвет (ДВ бр. 21/2007г.).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 община Криводол и БДДР – Плевен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D83416">
        <w:rPr>
          <w:rFonts w:ascii="Times New Roman" w:hAnsi="Times New Roman"/>
          <w:sz w:val="24"/>
          <w:szCs w:val="24"/>
          <w:lang w:val="bg-BG"/>
        </w:rPr>
        <w:t>18.10</w:t>
      </w:r>
      <w:bookmarkStart w:id="0" w:name="_GoBack"/>
      <w:bookmarkEnd w:id="0"/>
      <w:r w:rsidRPr="003120B3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8D" w:rsidRDefault="00A36E8D">
      <w:r>
        <w:separator/>
      </w:r>
    </w:p>
  </w:endnote>
  <w:endnote w:type="continuationSeparator" w:id="0">
    <w:p w:rsidR="00A36E8D" w:rsidRDefault="00A3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834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834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DFA258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8D" w:rsidRDefault="00A36E8D">
      <w:r>
        <w:separator/>
      </w:r>
    </w:p>
  </w:footnote>
  <w:footnote w:type="continuationSeparator" w:id="0">
    <w:p w:rsidR="00A36E8D" w:rsidRDefault="00A3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E25F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3D1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810CB7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3416"/>
    <w:rsid w:val="00E15B5B"/>
    <w:rsid w:val="00E344E2"/>
    <w:rsid w:val="00E5574B"/>
    <w:rsid w:val="00E562C0"/>
    <w:rsid w:val="00E577F1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EEE00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D7E0-36F4-4381-8092-978B472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2023-06-02T13:38:00Z</cp:lastPrinted>
  <dcterms:created xsi:type="dcterms:W3CDTF">2023-06-12T10:39:00Z</dcterms:created>
  <dcterms:modified xsi:type="dcterms:W3CDTF">2023-10-18T12:56:00Z</dcterms:modified>
</cp:coreProperties>
</file>