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9" w:rsidRDefault="005C1009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487A07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487A07" w:rsidRPr="00487A07">
        <w:rPr>
          <w:rFonts w:ascii="Times New Roman" w:hAnsi="Times New Roman"/>
          <w:sz w:val="24"/>
          <w:lang w:val="bg-BG"/>
        </w:rPr>
        <w:t>„Фотоволтаична електроцентрала 100 kW и изграждане на външни връзки“, в УПИ VIII -176, кв. 76, с. Три кладенци, общ. Враца, обл. Враца, с възложител: "Смарт Енерджи Три Кладенци" ООД, гр. София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3120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757545" w:rsidRPr="004B74A8" w:rsidRDefault="003120B3" w:rsidP="00757545">
      <w:pPr>
        <w:spacing w:before="80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757545" w:rsidRPr="004B74A8">
        <w:rPr>
          <w:rFonts w:ascii="Times New Roman" w:eastAsia="Calibri" w:hAnsi="Times New Roman"/>
          <w:sz w:val="24"/>
          <w:szCs w:val="24"/>
          <w:lang w:val="bg-BG"/>
        </w:rPr>
        <w:t>изграждане на фотоволтаична електроцентрала (ФЕЦ)</w:t>
      </w:r>
      <w:r w:rsidR="00757545" w:rsidRPr="00D40B36">
        <w:t xml:space="preserve"> </w:t>
      </w:r>
      <w:r w:rsidR="00757545" w:rsidRPr="00D40B36">
        <w:rPr>
          <w:rFonts w:ascii="Times New Roman" w:eastAsia="Calibri" w:hAnsi="Times New Roman"/>
          <w:sz w:val="24"/>
          <w:szCs w:val="24"/>
          <w:lang w:val="bg-BG"/>
        </w:rPr>
        <w:t>за производс</w:t>
      </w:r>
      <w:r w:rsidR="00757545">
        <w:rPr>
          <w:rFonts w:ascii="Times New Roman" w:eastAsia="Calibri" w:hAnsi="Times New Roman"/>
          <w:sz w:val="24"/>
          <w:szCs w:val="24"/>
          <w:lang w:val="bg-BG"/>
        </w:rPr>
        <w:t>тво и продажба на ел. енергия с</w:t>
      </w:r>
      <w:r w:rsidR="00757545" w:rsidRPr="00D40B36">
        <w:rPr>
          <w:rFonts w:ascii="Times New Roman" w:eastAsia="Calibri" w:hAnsi="Times New Roman"/>
          <w:sz w:val="24"/>
          <w:szCs w:val="24"/>
          <w:lang w:val="bg-BG"/>
        </w:rPr>
        <w:t xml:space="preserve"> мощност</w:t>
      </w:r>
      <w:r w:rsidR="00757545" w:rsidRPr="004B74A8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757545" w:rsidRPr="00D40B36">
        <w:rPr>
          <w:rFonts w:ascii="Times New Roman" w:eastAsia="Calibri" w:hAnsi="Times New Roman"/>
          <w:sz w:val="24"/>
          <w:szCs w:val="24"/>
          <w:lang w:val="bg-BG"/>
        </w:rPr>
        <w:t xml:space="preserve">100 </w:t>
      </w:r>
      <w:r w:rsidR="00757545">
        <w:rPr>
          <w:rFonts w:ascii="Times New Roman" w:eastAsia="Calibri" w:hAnsi="Times New Roman"/>
          <w:sz w:val="24"/>
          <w:szCs w:val="24"/>
          <w:lang w:val="bg-BG"/>
        </w:rPr>
        <w:t>kW</w:t>
      </w:r>
      <w:r w:rsidR="00757545" w:rsidRPr="004B74A8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757545" w:rsidRPr="00D40B36" w:rsidRDefault="00757545" w:rsidP="00757545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B74A8">
        <w:rPr>
          <w:rFonts w:ascii="Times New Roman" w:hAnsi="Times New Roman"/>
          <w:sz w:val="24"/>
          <w:szCs w:val="24"/>
          <w:lang w:val="bg-BG"/>
        </w:rPr>
        <w:t xml:space="preserve">ИП ще се реализира в </w:t>
      </w:r>
      <w:r>
        <w:rPr>
          <w:rFonts w:ascii="Times New Roman" w:hAnsi="Times New Roman"/>
          <w:sz w:val="24"/>
          <w:szCs w:val="24"/>
          <w:lang w:val="bg-BG"/>
        </w:rPr>
        <w:t xml:space="preserve">свободна площ в </w:t>
      </w:r>
      <w:r w:rsidRPr="00D40B36">
        <w:rPr>
          <w:rFonts w:ascii="Times New Roman" w:hAnsi="Times New Roman"/>
          <w:sz w:val="24"/>
          <w:szCs w:val="24"/>
          <w:lang w:val="bg-BG"/>
        </w:rPr>
        <w:t>УПИ VIII 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40B36">
        <w:rPr>
          <w:rFonts w:ascii="Times New Roman" w:hAnsi="Times New Roman"/>
          <w:sz w:val="24"/>
          <w:szCs w:val="24"/>
          <w:lang w:val="bg-BG"/>
        </w:rPr>
        <w:t>176, кв. 76, с. Три кладенци, общ. Враца, обл. Враца</w:t>
      </w:r>
      <w:r w:rsidRPr="004B74A8">
        <w:rPr>
          <w:rFonts w:ascii="Times New Roman" w:hAnsi="Times New Roman"/>
          <w:sz w:val="24"/>
          <w:szCs w:val="24"/>
        </w:rPr>
        <w:t>.</w:t>
      </w:r>
    </w:p>
    <w:p w:rsidR="00757545" w:rsidRDefault="00757545" w:rsidP="00757545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Площта върху която ще бъде монтирана ФЕЦ е 1000 кв.м. </w:t>
      </w:r>
    </w:p>
    <w:p w:rsidR="00757545" w:rsidRPr="00D37D04" w:rsidRDefault="00757545" w:rsidP="00757545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B74A8">
        <w:rPr>
          <w:rFonts w:ascii="Times New Roman" w:hAnsi="Times New Roman"/>
          <w:sz w:val="24"/>
          <w:szCs w:val="24"/>
          <w:lang w:val="bg-BG"/>
        </w:rPr>
        <w:t xml:space="preserve">В имота се предвижда да бъдат разположени </w:t>
      </w:r>
      <w:r>
        <w:rPr>
          <w:rFonts w:ascii="Times New Roman" w:hAnsi="Times New Roman"/>
          <w:sz w:val="24"/>
          <w:szCs w:val="24"/>
          <w:lang w:val="bg-BG"/>
        </w:rPr>
        <w:t>183 бр. фотоволтаични панела, с мощност 545</w:t>
      </w:r>
      <w:r>
        <w:rPr>
          <w:rFonts w:ascii="Times New Roman" w:hAnsi="Times New Roman"/>
          <w:sz w:val="24"/>
          <w:szCs w:val="24"/>
          <w:lang w:val="en-GB"/>
        </w:rPr>
        <w:t xml:space="preserve">W </w:t>
      </w:r>
      <w:r>
        <w:rPr>
          <w:rFonts w:ascii="Times New Roman" w:hAnsi="Times New Roman"/>
          <w:sz w:val="24"/>
          <w:szCs w:val="24"/>
          <w:lang w:val="bg-BG"/>
        </w:rPr>
        <w:t>всеки, върху двуредова набиваема конструкция</w:t>
      </w:r>
      <w:r w:rsidRPr="004B74A8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Те ще бъдат групирани в стрингове (токови кръга).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37D04">
        <w:rPr>
          <w:rFonts w:ascii="Times New Roman" w:hAnsi="Times New Roman"/>
          <w:sz w:val="24"/>
          <w:szCs w:val="24"/>
          <w:lang w:val="bg-BG"/>
        </w:rPr>
        <w:t>Фотоволтаичните панели се свързват последователно със соларен кабел 6 мм</w:t>
      </w:r>
      <w:r w:rsidRPr="00D37D04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  <w:r w:rsidRPr="00D37D04">
        <w:rPr>
          <w:rFonts w:ascii="Times New Roman" w:hAnsi="Times New Roman"/>
          <w:sz w:val="24"/>
          <w:szCs w:val="24"/>
          <w:lang w:val="bg-BG"/>
        </w:rPr>
        <w:t xml:space="preserve"> в дванадесет стринга към отделен МРРТ вход на два броя инвертора – 10 бр. стринга с 15 бр. панела, 1 бр. стринг с 16 бр. панела и 1 бр. стринг с 17 бр. панела.</w:t>
      </w:r>
    </w:p>
    <w:p w:rsidR="00757545" w:rsidRPr="004B74A8" w:rsidRDefault="00757545" w:rsidP="00757545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</w:t>
      </w:r>
      <w:r w:rsidRPr="004B74A8">
        <w:rPr>
          <w:rFonts w:ascii="Times New Roman" w:hAnsi="Times New Roman"/>
          <w:sz w:val="24"/>
          <w:szCs w:val="24"/>
          <w:lang w:val="bg-BG"/>
        </w:rPr>
        <w:t>рисъединяване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4B74A8">
        <w:rPr>
          <w:rFonts w:ascii="Times New Roman" w:hAnsi="Times New Roman"/>
          <w:sz w:val="24"/>
          <w:szCs w:val="24"/>
          <w:lang w:val="bg-BG"/>
        </w:rPr>
        <w:t xml:space="preserve"> на фотоволтаичната централа към </w:t>
      </w:r>
      <w:r>
        <w:rPr>
          <w:rFonts w:ascii="Times New Roman" w:hAnsi="Times New Roman"/>
          <w:sz w:val="24"/>
          <w:szCs w:val="24"/>
          <w:lang w:val="bg-BG"/>
        </w:rPr>
        <w:t>ел. мрежата</w:t>
      </w:r>
      <w:r w:rsidRPr="004B74A8">
        <w:rPr>
          <w:rFonts w:ascii="Times New Roman" w:hAnsi="Times New Roman"/>
          <w:sz w:val="24"/>
          <w:szCs w:val="24"/>
          <w:lang w:val="bg-BG"/>
        </w:rPr>
        <w:t xml:space="preserve"> се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предвижда изграждане на кабелни връзки </w:t>
      </w:r>
      <w:r w:rsidRPr="00493F21">
        <w:rPr>
          <w:rFonts w:ascii="Times New Roman" w:hAnsi="Times New Roman"/>
          <w:sz w:val="24"/>
          <w:szCs w:val="24"/>
          <w:lang w:val="bg-BG"/>
        </w:rPr>
        <w:t>около 80 м.</w:t>
      </w:r>
      <w:r>
        <w:rPr>
          <w:rFonts w:ascii="Times New Roman" w:hAnsi="Times New Roman"/>
          <w:sz w:val="24"/>
          <w:szCs w:val="24"/>
          <w:lang w:val="bg-BG"/>
        </w:rPr>
        <w:t xml:space="preserve"> до ТП4. Трафопостът е присъединен към п/ст „Криводол“, извод „Кладенец“ 20 </w:t>
      </w:r>
      <w:r>
        <w:rPr>
          <w:rFonts w:ascii="Times New Roman" w:hAnsi="Times New Roman"/>
          <w:sz w:val="24"/>
          <w:szCs w:val="24"/>
          <w:lang w:val="en-GB"/>
        </w:rPr>
        <w:t xml:space="preserve">kV. </w:t>
      </w:r>
      <w:r>
        <w:rPr>
          <w:rFonts w:ascii="Times New Roman" w:hAnsi="Times New Roman"/>
          <w:sz w:val="24"/>
          <w:szCs w:val="24"/>
          <w:lang w:val="bg-BG"/>
        </w:rPr>
        <w:t>Предвиждат се изкопи с размер 0,8/ 0,4 м.</w:t>
      </w:r>
    </w:p>
    <w:p w:rsidR="00757545" w:rsidRPr="00493F21" w:rsidRDefault="00757545" w:rsidP="00757545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93F21">
        <w:rPr>
          <w:rFonts w:ascii="Times New Roman" w:hAnsi="Times New Roman"/>
          <w:sz w:val="24"/>
          <w:szCs w:val="24"/>
          <w:lang w:val="bg-BG"/>
        </w:rPr>
        <w:t xml:space="preserve">При реализацията на ИП няма да се формират отпадъчни води.   </w:t>
      </w:r>
    </w:p>
    <w:p w:rsidR="00757545" w:rsidRPr="00757545" w:rsidRDefault="00757545" w:rsidP="00757545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93F21">
        <w:rPr>
          <w:rFonts w:ascii="Times New Roman" w:hAnsi="Times New Roman"/>
          <w:sz w:val="24"/>
          <w:szCs w:val="24"/>
          <w:lang w:val="bg-BG"/>
        </w:rPr>
        <w:t>Не се предвижда изграждане на нова пътна инфраструктура.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№2 на ЗООС. В тази връзка съгласно чл.93, ал.1, т.1 от ЗООС инвестиционното предложение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3120B3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757545" w:rsidRDefault="00757545" w:rsidP="003120B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57545">
        <w:rPr>
          <w:rFonts w:ascii="Times New Roman" w:hAnsi="Times New Roman"/>
          <w:sz w:val="24"/>
          <w:szCs w:val="24"/>
          <w:lang w:val="bg-BG"/>
        </w:rPr>
        <w:t xml:space="preserve">Най-близо разположената защитена зона, на 11 км разстояние, е BG0000517 "Портитовци-Владимирово" за опазване на природните местообитания и на дивата флора и фауна, обявена със Заповед РД-295/31.03.2021 г. на МОСВ (обн. ДВ, бр. 47/04.06.2021г.). 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lastRenderedPageBreak/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757545">
        <w:rPr>
          <w:rFonts w:ascii="Times New Roman" w:hAnsi="Times New Roman"/>
          <w:sz w:val="24"/>
          <w:szCs w:val="24"/>
          <w:lang w:val="bg-BG"/>
        </w:rPr>
        <w:t>изпратено до община Враца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и кметство</w:t>
      </w:r>
      <w:r w:rsidR="00757545">
        <w:rPr>
          <w:rFonts w:ascii="Times New Roman" w:hAnsi="Times New Roman"/>
          <w:sz w:val="24"/>
          <w:szCs w:val="24"/>
          <w:lang w:val="bg-BG"/>
        </w:rPr>
        <w:t xml:space="preserve"> с. Три кладенци</w:t>
      </w:r>
      <w:r w:rsidRPr="003120B3">
        <w:rPr>
          <w:rFonts w:ascii="Times New Roman" w:hAnsi="Times New Roman"/>
          <w:sz w:val="24"/>
          <w:szCs w:val="24"/>
          <w:lang w:val="bg-BG"/>
        </w:rPr>
        <w:t>.</w:t>
      </w:r>
    </w:p>
    <w:p w:rsidR="003120B3" w:rsidRPr="003120B3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832984">
        <w:rPr>
          <w:rFonts w:ascii="Times New Roman" w:hAnsi="Times New Roman"/>
          <w:sz w:val="24"/>
          <w:szCs w:val="24"/>
          <w:lang w:val="bg-BG"/>
        </w:rPr>
        <w:t>31</w:t>
      </w:r>
      <w:r w:rsidRPr="003120B3">
        <w:rPr>
          <w:rFonts w:ascii="Times New Roman" w:hAnsi="Times New Roman"/>
          <w:sz w:val="24"/>
          <w:szCs w:val="24"/>
          <w:lang w:val="bg-BG"/>
        </w:rPr>
        <w:t>.0</w:t>
      </w:r>
      <w:r w:rsidR="00757545">
        <w:rPr>
          <w:rFonts w:ascii="Times New Roman" w:hAnsi="Times New Roman"/>
          <w:sz w:val="24"/>
          <w:szCs w:val="24"/>
          <w:lang w:val="bg-BG"/>
        </w:rPr>
        <w:t>8</w:t>
      </w:r>
      <w:r w:rsidRPr="003120B3">
        <w:rPr>
          <w:rFonts w:ascii="Times New Roman" w:hAnsi="Times New Roman"/>
          <w:sz w:val="24"/>
          <w:szCs w:val="24"/>
          <w:lang w:val="bg-BG"/>
        </w:rPr>
        <w:t>.2023г./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6D" w:rsidRDefault="00D63F6D">
      <w:r>
        <w:separator/>
      </w:r>
    </w:p>
  </w:endnote>
  <w:endnote w:type="continuationSeparator" w:id="0">
    <w:p w:rsidR="00D63F6D" w:rsidRDefault="00D6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C100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C100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CBE7E5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6D" w:rsidRDefault="00D63F6D">
      <w:r>
        <w:separator/>
      </w:r>
    </w:p>
  </w:footnote>
  <w:footnote w:type="continuationSeparator" w:id="0">
    <w:p w:rsidR="00D63F6D" w:rsidRDefault="00D6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0F67E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2CC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70627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87A07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C1009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57545"/>
    <w:rsid w:val="0076286A"/>
    <w:rsid w:val="007653DF"/>
    <w:rsid w:val="007719EF"/>
    <w:rsid w:val="00772484"/>
    <w:rsid w:val="007777F3"/>
    <w:rsid w:val="007A6290"/>
    <w:rsid w:val="007B5CDD"/>
    <w:rsid w:val="00810CB7"/>
    <w:rsid w:val="00832984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3F6D"/>
    <w:rsid w:val="00D64F25"/>
    <w:rsid w:val="00D71C83"/>
    <w:rsid w:val="00D7472F"/>
    <w:rsid w:val="00E15B5B"/>
    <w:rsid w:val="00E344E2"/>
    <w:rsid w:val="00E5574B"/>
    <w:rsid w:val="00E577F1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352A8"/>
  <w15:docId w15:val="{C5FB7E9B-5220-46E3-BE96-5CC9FD2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F8CF-389E-4AB3-ADD6-E2AF2B7E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7</cp:revision>
  <cp:lastPrinted>2023-06-02T13:38:00Z</cp:lastPrinted>
  <dcterms:created xsi:type="dcterms:W3CDTF">2023-06-12T10:39:00Z</dcterms:created>
  <dcterms:modified xsi:type="dcterms:W3CDTF">2023-09-01T08:14:00Z</dcterms:modified>
</cp:coreProperties>
</file>