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B9" w:rsidRPr="00BF775D" w:rsidRDefault="00BF775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</w:t>
      </w: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Pr="00481779" w:rsidRDefault="00481779" w:rsidP="00481779">
      <w:pPr>
        <w:spacing w:line="288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481779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481779">
        <w:rPr>
          <w:rFonts w:ascii="Times New Roman" w:hAnsi="Times New Roman"/>
          <w:b/>
          <w:sz w:val="24"/>
          <w:szCs w:val="24"/>
        </w:rPr>
        <w:t xml:space="preserve">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постъпило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и водите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(РИОСВ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Уведомление от </w:t>
      </w:r>
      <w:r w:rsidR="00D044DE" w:rsidRPr="00D044DE">
        <w:rPr>
          <w:rFonts w:ascii="Times New Roman" w:hAnsi="Times New Roman"/>
          <w:color w:val="000000"/>
          <w:sz w:val="24"/>
          <w:szCs w:val="24"/>
          <w:lang w:val="bg-BG"/>
        </w:rPr>
        <w:t xml:space="preserve">«СОЛАРА ПАРК» </w:t>
      </w:r>
      <w:proofErr w:type="gramStart"/>
      <w:r w:rsidR="00D044DE" w:rsidRPr="00D044DE">
        <w:rPr>
          <w:rFonts w:ascii="Times New Roman" w:hAnsi="Times New Roman"/>
          <w:color w:val="000000"/>
          <w:sz w:val="24"/>
          <w:szCs w:val="24"/>
          <w:lang w:val="bg-BG"/>
        </w:rPr>
        <w:t>ООД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</w:rPr>
        <w:t>вх</w:t>
      </w:r>
      <w:proofErr w:type="spellEnd"/>
      <w:proofErr w:type="gramEnd"/>
      <w:r w:rsidRPr="00481779">
        <w:rPr>
          <w:rFonts w:ascii="Times New Roman" w:hAnsi="Times New Roman"/>
          <w:color w:val="000000"/>
          <w:sz w:val="24"/>
          <w:szCs w:val="24"/>
        </w:rPr>
        <w:t>. № ОВОС-ЕО-</w:t>
      </w:r>
      <w:r w:rsidR="00D044DE">
        <w:rPr>
          <w:rFonts w:ascii="Times New Roman" w:hAnsi="Times New Roman"/>
          <w:color w:val="000000"/>
          <w:sz w:val="24"/>
          <w:szCs w:val="24"/>
          <w:lang w:val="bg-BG"/>
        </w:rPr>
        <w:t>494</w:t>
      </w:r>
      <w:r w:rsidR="00321368">
        <w:rPr>
          <w:rFonts w:ascii="Times New Roman" w:hAnsi="Times New Roman"/>
          <w:color w:val="000000"/>
          <w:sz w:val="24"/>
          <w:szCs w:val="24"/>
          <w:lang w:val="bg-BG"/>
        </w:rPr>
        <w:t>-</w:t>
      </w:r>
      <w:r w:rsidRPr="00481779">
        <w:rPr>
          <w:rFonts w:ascii="Times New Roman" w:hAnsi="Times New Roman"/>
          <w:color w:val="000000"/>
          <w:sz w:val="24"/>
          <w:szCs w:val="24"/>
        </w:rPr>
        <w:t>/</w:t>
      </w:r>
      <w:r w:rsidR="00D044DE">
        <w:rPr>
          <w:rFonts w:ascii="Times New Roman" w:hAnsi="Times New Roman"/>
          <w:color w:val="000000"/>
          <w:sz w:val="24"/>
          <w:szCs w:val="24"/>
          <w:lang w:val="bg-BG"/>
        </w:rPr>
        <w:t>21</w:t>
      </w:r>
      <w:r w:rsidRPr="00481779">
        <w:rPr>
          <w:rFonts w:ascii="Times New Roman" w:hAnsi="Times New Roman"/>
          <w:color w:val="000000"/>
          <w:sz w:val="24"/>
          <w:szCs w:val="24"/>
        </w:rPr>
        <w:t>.</w:t>
      </w:r>
      <w:r w:rsidR="00321368">
        <w:rPr>
          <w:rFonts w:ascii="Times New Roman" w:hAnsi="Times New Roman"/>
          <w:color w:val="000000"/>
          <w:sz w:val="24"/>
          <w:szCs w:val="24"/>
          <w:lang w:val="bg-BG"/>
        </w:rPr>
        <w:t>1</w:t>
      </w:r>
      <w:r w:rsidR="00D044DE">
        <w:rPr>
          <w:rFonts w:ascii="Times New Roman" w:hAnsi="Times New Roman"/>
          <w:color w:val="000000"/>
          <w:sz w:val="24"/>
          <w:szCs w:val="24"/>
          <w:lang w:val="bg-BG"/>
        </w:rPr>
        <w:t>2</w:t>
      </w:r>
      <w:r w:rsidRPr="00481779">
        <w:rPr>
          <w:rFonts w:ascii="Times New Roman" w:hAnsi="Times New Roman"/>
          <w:color w:val="000000"/>
          <w:sz w:val="24"/>
          <w:szCs w:val="24"/>
        </w:rPr>
        <w:t>.202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3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за  инвестиционно предложение: </w:t>
      </w:r>
      <w:r w:rsidR="00D044DE" w:rsidRPr="00D044DE">
        <w:rPr>
          <w:rFonts w:ascii="Times New Roman" w:hAnsi="Times New Roman"/>
          <w:color w:val="000000"/>
          <w:sz w:val="24"/>
          <w:szCs w:val="24"/>
          <w:lang w:val="bg-BG"/>
        </w:rPr>
        <w:t xml:space="preserve">«Изграждане на Фотоволтаична централа за производство на електрическа енергия с обща инсталирана мощност до 2998 </w:t>
      </w:r>
      <w:r w:rsidR="00BC2582">
        <w:rPr>
          <w:rFonts w:ascii="Times New Roman" w:hAnsi="Times New Roman"/>
          <w:color w:val="000000"/>
          <w:sz w:val="24"/>
          <w:szCs w:val="24"/>
        </w:rPr>
        <w:t>MW</w:t>
      </w:r>
      <w:bookmarkStart w:id="0" w:name="_GoBack"/>
      <w:bookmarkEnd w:id="0"/>
      <w:r w:rsidR="00D044DE" w:rsidRPr="00D044DE">
        <w:rPr>
          <w:rFonts w:ascii="Times New Roman" w:hAnsi="Times New Roman"/>
          <w:color w:val="000000"/>
          <w:sz w:val="24"/>
          <w:szCs w:val="24"/>
          <w:lang w:val="bg-BG"/>
        </w:rPr>
        <w:t xml:space="preserve"> - само за продажба», находяща се в поземлен имот с идентификатор 39846.398.579, м. „</w:t>
      </w:r>
      <w:proofErr w:type="spellStart"/>
      <w:r w:rsidR="00D044DE" w:rsidRPr="00D044DE">
        <w:rPr>
          <w:rFonts w:ascii="Times New Roman" w:hAnsi="Times New Roman"/>
          <w:color w:val="000000"/>
          <w:sz w:val="24"/>
          <w:szCs w:val="24"/>
          <w:lang w:val="bg-BG"/>
        </w:rPr>
        <w:t>Носеро</w:t>
      </w:r>
      <w:proofErr w:type="spellEnd"/>
      <w:r w:rsidR="00D044DE" w:rsidRPr="00D044DE">
        <w:rPr>
          <w:rFonts w:ascii="Times New Roman" w:hAnsi="Times New Roman"/>
          <w:color w:val="000000"/>
          <w:sz w:val="24"/>
          <w:szCs w:val="24"/>
          <w:lang w:val="bg-BG"/>
        </w:rPr>
        <w:t xml:space="preserve">“, землище </w:t>
      </w:r>
      <w:proofErr w:type="spellStart"/>
      <w:r w:rsidR="00D044DE" w:rsidRPr="00D044DE">
        <w:rPr>
          <w:rFonts w:ascii="Times New Roman" w:hAnsi="Times New Roman"/>
          <w:color w:val="000000"/>
          <w:sz w:val="24"/>
          <w:szCs w:val="24"/>
          <w:lang w:val="bg-BG"/>
        </w:rPr>
        <w:t>гр.Криводол</w:t>
      </w:r>
      <w:proofErr w:type="spellEnd"/>
      <w:r w:rsidR="00D044DE" w:rsidRPr="00D044DE">
        <w:rPr>
          <w:rFonts w:ascii="Times New Roman" w:hAnsi="Times New Roman"/>
          <w:color w:val="000000"/>
          <w:sz w:val="24"/>
          <w:szCs w:val="24"/>
          <w:lang w:val="bg-BG"/>
        </w:rPr>
        <w:t xml:space="preserve">, общ. Криводол, </w:t>
      </w:r>
      <w:proofErr w:type="spellStart"/>
      <w:r w:rsidR="00D044DE" w:rsidRPr="00D044DE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="00D044DE" w:rsidRPr="00D044DE">
        <w:rPr>
          <w:rFonts w:ascii="Times New Roman" w:hAnsi="Times New Roman"/>
          <w:color w:val="000000"/>
          <w:sz w:val="24"/>
          <w:szCs w:val="24"/>
          <w:lang w:val="bg-BG"/>
        </w:rPr>
        <w:t>. Враца</w:t>
      </w:r>
      <w:r w:rsidR="002C0F2B" w:rsidRPr="002C0F2B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="00E23608" w:rsidRPr="00E23608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и съгласно изискванията на чл. 95, ал. 1 от Закона за опазване на околната среда (ЗООС) и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чл. 4, ал. 2 от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условията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извършване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оценка на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въздействието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върху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(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ОВОС), </w:t>
      </w:r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РИОСВ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</w:t>
      </w:r>
      <w:r w:rsidRPr="00481779">
        <w:rPr>
          <w:rFonts w:ascii="Times New Roman" w:hAnsi="Times New Roman"/>
          <w:color w:val="000000"/>
          <w:sz w:val="24"/>
          <w:szCs w:val="24"/>
          <w:u w:val="single"/>
          <w:lang w:val="bg-BG"/>
        </w:rPr>
        <w:t>информира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- Поставя се съобщение за постъпилото Уведомление за горецитираното ИП (като цяло) на интернет страницата на инспекцията.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Предоставя се копие на Уведомлението за ИП (като цяло) на </w:t>
      </w:r>
      <w:r w:rsidR="00BB4BAE" w:rsidRPr="00BB4BAE">
        <w:rPr>
          <w:rFonts w:ascii="Times New Roman" w:hAnsi="Times New Roman"/>
          <w:color w:val="000000"/>
          <w:sz w:val="24"/>
          <w:szCs w:val="24"/>
          <w:lang w:val="bg-BG"/>
        </w:rPr>
        <w:t xml:space="preserve">Община </w:t>
      </w:r>
      <w:r w:rsidR="00D044DE">
        <w:rPr>
          <w:rFonts w:ascii="Times New Roman" w:hAnsi="Times New Roman"/>
          <w:color w:val="000000"/>
          <w:sz w:val="24"/>
          <w:szCs w:val="24"/>
          <w:lang w:val="bg-BG"/>
        </w:rPr>
        <w:t>Криводол</w:t>
      </w:r>
      <w:r w:rsidR="00321368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proofErr w:type="spellStart"/>
      <w:r w:rsidR="00BB4BAE" w:rsidRPr="00BB4BAE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="00BB4BAE" w:rsidRPr="00BB4BAE">
        <w:rPr>
          <w:rFonts w:ascii="Times New Roman" w:hAnsi="Times New Roman"/>
          <w:color w:val="000000"/>
          <w:sz w:val="24"/>
          <w:szCs w:val="24"/>
          <w:lang w:val="bg-BG"/>
        </w:rPr>
        <w:t xml:space="preserve">. Враца.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Информацията за ИП като цяло е на разположение на заинтересуваните лица в сградата на РИОСВ-Враца, (ул. „Екзарх Йосиф” № 81, гр. Враца, дирекция КПД, отдел „Превантивна дейност”, направление „ЕО и ОВОС”), всеки работен ден от 9,00 часа до 17,30 часа, за срок от 14 дни, считано от </w:t>
      </w:r>
      <w:r w:rsidR="00D044DE">
        <w:rPr>
          <w:rFonts w:ascii="Times New Roman" w:hAnsi="Times New Roman"/>
          <w:color w:val="000000"/>
          <w:sz w:val="24"/>
          <w:szCs w:val="24"/>
          <w:lang w:val="bg-BG"/>
        </w:rPr>
        <w:t>21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321368">
        <w:rPr>
          <w:rFonts w:ascii="Times New Roman" w:hAnsi="Times New Roman"/>
          <w:color w:val="000000"/>
          <w:sz w:val="24"/>
          <w:szCs w:val="24"/>
          <w:lang w:val="bg-BG"/>
        </w:rPr>
        <w:t>1</w:t>
      </w:r>
      <w:r w:rsidR="00D044DE">
        <w:rPr>
          <w:rFonts w:ascii="Times New Roman" w:hAnsi="Times New Roman"/>
          <w:color w:val="000000"/>
          <w:sz w:val="24"/>
          <w:szCs w:val="24"/>
          <w:lang w:val="bg-BG"/>
        </w:rPr>
        <w:t>2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.20</w:t>
      </w:r>
      <w:r w:rsidRPr="00481779">
        <w:rPr>
          <w:rFonts w:ascii="Times New Roman" w:hAnsi="Times New Roman"/>
          <w:color w:val="000000"/>
          <w:sz w:val="24"/>
          <w:szCs w:val="24"/>
        </w:rPr>
        <w:t>2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3г. </w:t>
      </w:r>
    </w:p>
    <w:p w:rsidR="00481779" w:rsidRPr="00481779" w:rsidRDefault="00481779" w:rsidP="00481779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/</w:t>
      </w:r>
      <w:r w:rsidR="00D044DE">
        <w:rPr>
          <w:rFonts w:ascii="Times New Roman" w:hAnsi="Times New Roman"/>
          <w:color w:val="000000"/>
          <w:sz w:val="24"/>
          <w:szCs w:val="24"/>
          <w:lang w:val="ru-RU"/>
        </w:rPr>
        <w:t>21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321368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="00D044DE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.20</w:t>
      </w:r>
      <w:r w:rsidRPr="00481779">
        <w:rPr>
          <w:rFonts w:ascii="Times New Roman" w:hAnsi="Times New Roman"/>
          <w:color w:val="000000"/>
          <w:sz w:val="24"/>
          <w:szCs w:val="24"/>
        </w:rPr>
        <w:t>2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3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г./ </w:t>
      </w:r>
    </w:p>
    <w:p w:rsidR="00481779" w:rsidRPr="00481779" w:rsidRDefault="00481779" w:rsidP="00481779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81779" w:rsidRPr="00481779" w:rsidRDefault="00481779" w:rsidP="00481779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sectPr w:rsidR="00E17A7D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414" w:rsidRDefault="009A2414">
      <w:r>
        <w:separator/>
      </w:r>
    </w:p>
  </w:endnote>
  <w:endnote w:type="continuationSeparator" w:id="0">
    <w:p w:rsidR="009A2414" w:rsidRDefault="009A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8177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8177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A8323BB" wp14:editId="73FE9499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2BF9867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08979F5B" wp14:editId="3BC91D9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2D80A776" wp14:editId="3BA51489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414" w:rsidRDefault="009A2414">
      <w:r>
        <w:separator/>
      </w:r>
    </w:p>
  </w:footnote>
  <w:footnote w:type="continuationSeparator" w:id="0">
    <w:p w:rsidR="009A2414" w:rsidRDefault="009A2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EAF0DB" wp14:editId="7426F28C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61CE3B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533E1C5" wp14:editId="0268EE4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88E31F" wp14:editId="347DD5E3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F0C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54AF9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5455"/>
    <w:rsid w:val="002B7809"/>
    <w:rsid w:val="002C0F2B"/>
    <w:rsid w:val="002E25EF"/>
    <w:rsid w:val="002F7889"/>
    <w:rsid w:val="00321368"/>
    <w:rsid w:val="00324274"/>
    <w:rsid w:val="00352F4E"/>
    <w:rsid w:val="003763CC"/>
    <w:rsid w:val="003A2792"/>
    <w:rsid w:val="003A2A77"/>
    <w:rsid w:val="003A7996"/>
    <w:rsid w:val="003B30BB"/>
    <w:rsid w:val="003D0533"/>
    <w:rsid w:val="003D06E8"/>
    <w:rsid w:val="003D4054"/>
    <w:rsid w:val="003D4A6B"/>
    <w:rsid w:val="003E0719"/>
    <w:rsid w:val="00415A47"/>
    <w:rsid w:val="00446795"/>
    <w:rsid w:val="00473CEC"/>
    <w:rsid w:val="00481779"/>
    <w:rsid w:val="00483FE3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A8B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3467D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6B01"/>
    <w:rsid w:val="007777F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A6BD2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B14"/>
    <w:rsid w:val="00973C05"/>
    <w:rsid w:val="00974296"/>
    <w:rsid w:val="00974546"/>
    <w:rsid w:val="0097714F"/>
    <w:rsid w:val="00994FD4"/>
    <w:rsid w:val="009958B3"/>
    <w:rsid w:val="009A2414"/>
    <w:rsid w:val="009A49E5"/>
    <w:rsid w:val="009B4FF0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B4BAE"/>
    <w:rsid w:val="00BC2582"/>
    <w:rsid w:val="00BC78B7"/>
    <w:rsid w:val="00BF775D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44DE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17A7D"/>
    <w:rsid w:val="00E23608"/>
    <w:rsid w:val="00E344E2"/>
    <w:rsid w:val="00E5574B"/>
    <w:rsid w:val="00E85447"/>
    <w:rsid w:val="00E91F4A"/>
    <w:rsid w:val="00E93518"/>
    <w:rsid w:val="00EA3B1F"/>
    <w:rsid w:val="00EB63EB"/>
    <w:rsid w:val="00EC304D"/>
    <w:rsid w:val="00EC5792"/>
    <w:rsid w:val="00ED1377"/>
    <w:rsid w:val="00EE591C"/>
    <w:rsid w:val="00F10031"/>
    <w:rsid w:val="00F133D0"/>
    <w:rsid w:val="00F25365"/>
    <w:rsid w:val="00F72CF1"/>
    <w:rsid w:val="00F82768"/>
    <w:rsid w:val="00F85505"/>
    <w:rsid w:val="00FA2CCA"/>
    <w:rsid w:val="00FC0035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E88655"/>
  <w15:docId w15:val="{9ADCEBE8-CE2F-4942-9CFE-1DF2DB22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A64A9-0136-4D53-ACA6-54FE513A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Ivka Neseva</cp:lastModifiedBy>
  <cp:revision>33</cp:revision>
  <cp:lastPrinted>2023-06-02T13:38:00Z</cp:lastPrinted>
  <dcterms:created xsi:type="dcterms:W3CDTF">2023-02-10T12:34:00Z</dcterms:created>
  <dcterms:modified xsi:type="dcterms:W3CDTF">2023-12-22T07:40:00Z</dcterms:modified>
</cp:coreProperties>
</file>