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Pr="004E223A" w:rsidRDefault="004E223A" w:rsidP="004E223A">
      <w:pPr>
        <w:rPr>
          <w:rFonts w:ascii="Times New Roman" w:hAnsi="Times New Roman"/>
          <w:spacing w:val="20"/>
          <w:sz w:val="24"/>
          <w:szCs w:val="24"/>
          <w:lang w:val="bg-BG"/>
        </w:rPr>
      </w:pPr>
    </w:p>
    <w:p w:rsidR="004E223A" w:rsidRPr="004E223A" w:rsidRDefault="004E223A" w:rsidP="004E223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E223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E223A">
        <w:rPr>
          <w:rFonts w:ascii="Times New Roman" w:hAnsi="Times New Roman"/>
          <w:b/>
          <w:sz w:val="24"/>
          <w:szCs w:val="24"/>
        </w:rPr>
        <w:t xml:space="preserve"> </w:t>
      </w: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E223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E22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23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E223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E223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E223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 </w:t>
      </w:r>
      <w:r w:rsidR="00A63B45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A63B45" w:rsidRPr="00A63B45">
        <w:rPr>
          <w:rFonts w:ascii="Times New Roman" w:hAnsi="Times New Roman"/>
          <w:color w:val="000000"/>
          <w:sz w:val="24"/>
          <w:szCs w:val="24"/>
          <w:lang w:val="bg-BG"/>
        </w:rPr>
        <w:t>бщина Козлодуй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Pr="004E223A">
        <w:rPr>
          <w:rFonts w:ascii="Times New Roman" w:hAnsi="Times New Roman"/>
          <w:sz w:val="24"/>
          <w:szCs w:val="24"/>
          <w:lang w:val="bg-BG"/>
        </w:rPr>
        <w:t>з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екологична оценка (ЕО) по </w:t>
      </w:r>
      <w:proofErr w:type="gramStart"/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>реда на</w:t>
      </w:r>
      <w:proofErr w:type="gramEnd"/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 чл. 8а, ал. 1 от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екологична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оценка на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планове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програми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ЕО),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като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цяло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="00A63B45" w:rsidRPr="00A63B45">
        <w:rPr>
          <w:rFonts w:ascii="Times New Roman" w:hAnsi="Times New Roman"/>
          <w:color w:val="000000"/>
          <w:sz w:val="24"/>
          <w:szCs w:val="24"/>
          <w:lang w:val="bg-BG"/>
        </w:rPr>
        <w:t>„Програма за управление на отпадъците за периода 2021-2028г.“ на община Козлодуй</w:t>
      </w:r>
      <w:r w:rsidRPr="004E223A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E223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E223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E223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чл.13, ал.5 от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ЕО, </w:t>
      </w:r>
      <w:r w:rsidRPr="004E223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E223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>Осигурен обществен достъп до Искането за преценяване на необходимостта от извършване на екологична оценка (ЕО) за</w:t>
      </w:r>
      <w:r w:rsidRPr="004E22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3B45" w:rsidRPr="00A63B45">
        <w:rPr>
          <w:rFonts w:ascii="Times New Roman" w:hAnsi="Times New Roman"/>
          <w:sz w:val="24"/>
          <w:szCs w:val="24"/>
          <w:lang w:val="bg-BG"/>
        </w:rPr>
        <w:t>„Програма за управление на отпадъците за периода 2021-2028г.“ на община Козлодуй</w:t>
      </w:r>
      <w:r w:rsidRPr="004E223A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4E223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Искането </w:t>
      </w:r>
      <w:r w:rsidRPr="004E223A">
        <w:rPr>
          <w:rFonts w:ascii="Times New Roman" w:hAnsi="Times New Roman"/>
          <w:sz w:val="24"/>
          <w:szCs w:val="24"/>
          <w:lang w:val="bg-BG"/>
        </w:rPr>
        <w:t>з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екологична оценка (ЕО) е на разположение на засегнатата общественост в сградата на РИОСВ-Враца, (ул. „Екзарх Йосиф” № 81, гр.Враца,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A63B45">
        <w:rPr>
          <w:rFonts w:ascii="Times New Roman" w:hAnsi="Times New Roman"/>
          <w:color w:val="000000"/>
          <w:sz w:val="24"/>
          <w:szCs w:val="24"/>
          <w:lang w:val="bg-BG"/>
        </w:rPr>
        <w:t>13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A63B45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E223A">
        <w:rPr>
          <w:rFonts w:ascii="Times New Roman" w:hAnsi="Times New Roman"/>
          <w:color w:val="000000"/>
          <w:sz w:val="24"/>
          <w:szCs w:val="24"/>
        </w:rPr>
        <w:t>.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2023г. </w:t>
      </w: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От РИОСВ-Враца е уведомена засегнатата общественост за постъпилото Искане за преценяване на необходимостта от извършване на екологична оценка (ЕО), (в т.ч. за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>изда</w:t>
      </w:r>
      <w:r w:rsidRPr="004E223A">
        <w:rPr>
          <w:rFonts w:ascii="Times New Roman" w:hAnsi="Times New Roman"/>
          <w:color w:val="000000"/>
          <w:sz w:val="24"/>
          <w:szCs w:val="24"/>
          <w:lang w:val="bg-BG" w:eastAsia="bg-BG"/>
        </w:rPr>
        <w:t>ване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на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>преценяване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>необходимостта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>от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>екологична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bg-BG" w:eastAsia="bg-BG"/>
        </w:rPr>
        <w:t>)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, като за него е извършено оповестяване на интернет страницата на инспекцията, и е осигурен обществен достъп.  </w:t>
      </w:r>
    </w:p>
    <w:p w:rsidR="004E223A" w:rsidRPr="004E223A" w:rsidRDefault="004E223A" w:rsidP="004E223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/</w:t>
      </w:r>
      <w:r w:rsidR="00A33909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Pr="004E223A">
        <w:rPr>
          <w:rFonts w:ascii="Times New Roman" w:hAnsi="Times New Roman"/>
          <w:color w:val="000000"/>
          <w:sz w:val="24"/>
          <w:szCs w:val="24"/>
        </w:rPr>
        <w:t>.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A33909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E223A">
        <w:rPr>
          <w:rFonts w:ascii="Times New Roman" w:hAnsi="Times New Roman"/>
          <w:color w:val="000000"/>
          <w:sz w:val="24"/>
          <w:szCs w:val="24"/>
        </w:rPr>
        <w:t>.</w:t>
      </w:r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2023г./ </w:t>
      </w:r>
    </w:p>
    <w:p w:rsidR="004E223A" w:rsidRPr="004E223A" w:rsidRDefault="004E223A" w:rsidP="004E223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223A" w:rsidRPr="004E223A" w:rsidRDefault="004E223A" w:rsidP="004E223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4E223A" w:rsidRPr="004E223A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19" w:rsidRDefault="00EB1E19">
      <w:r>
        <w:separator/>
      </w:r>
    </w:p>
  </w:endnote>
  <w:endnote w:type="continuationSeparator" w:id="0">
    <w:p w:rsidR="00EB1E19" w:rsidRDefault="00E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E22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E22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C07924B" wp14:editId="29842894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4E158DBB" wp14:editId="2BEB2237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768C654E" wp14:editId="03174C9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19" w:rsidRDefault="00EB1E19">
      <w:r>
        <w:separator/>
      </w:r>
    </w:p>
  </w:footnote>
  <w:footnote w:type="continuationSeparator" w:id="0">
    <w:p w:rsidR="00EB1E19" w:rsidRDefault="00EB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4F2EEF" wp14:editId="4BC887B4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670ADF20" wp14:editId="271ECD8E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C08EE2" wp14:editId="6D366D2F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E223A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33909"/>
    <w:rsid w:val="00A63B45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1E19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D7B3-0BF1-4EF9-AE3A-ECDCE572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19</cp:revision>
  <cp:lastPrinted>2023-06-02T13:38:00Z</cp:lastPrinted>
  <dcterms:created xsi:type="dcterms:W3CDTF">2023-02-10T12:34:00Z</dcterms:created>
  <dcterms:modified xsi:type="dcterms:W3CDTF">2023-06-14T12:30:00Z</dcterms:modified>
</cp:coreProperties>
</file>