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C3" w:rsidRDefault="00CE3EC3" w:rsidP="002E5CC9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E3EC3" w:rsidRDefault="00CE3EC3" w:rsidP="002E5CC9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E5CC9" w:rsidRDefault="002E5CC9" w:rsidP="002E5CC9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Ъ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Б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Щ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Е</w:t>
      </w:r>
    </w:p>
    <w:p w:rsidR="002E5CC9" w:rsidRDefault="002E5CC9" w:rsidP="002E5CC9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E5CC9" w:rsidRPr="00154067" w:rsidRDefault="002E5CC9" w:rsidP="0015406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06EAF">
        <w:rPr>
          <w:rFonts w:ascii="Times New Roman" w:hAnsi="Times New Roman"/>
          <w:sz w:val="24"/>
          <w:szCs w:val="24"/>
          <w:lang w:val="bg-BG"/>
        </w:rPr>
        <w:t xml:space="preserve">Във връзка с внесено в РИОСВ – Враца от инвестиционно предложение (ИП) за: </w:t>
      </w:r>
      <w:r w:rsidR="003D1716" w:rsidRPr="003D1716">
        <w:rPr>
          <w:rFonts w:ascii="Times New Roman" w:hAnsi="Times New Roman"/>
          <w:sz w:val="24"/>
          <w:szCs w:val="24"/>
        </w:rPr>
        <w:t>„Фотоволтаична електроцентрала с мо</w:t>
      </w:r>
      <w:r w:rsidR="003D1716" w:rsidRPr="003D1716">
        <w:rPr>
          <w:rFonts w:ascii="Times New Roman" w:hAnsi="Times New Roman"/>
          <w:sz w:val="24"/>
          <w:szCs w:val="24"/>
          <w:lang w:val="bg-BG"/>
        </w:rPr>
        <w:t>щ</w:t>
      </w:r>
      <w:r w:rsidR="003D1716" w:rsidRPr="003D1716">
        <w:rPr>
          <w:rFonts w:ascii="Times New Roman" w:hAnsi="Times New Roman"/>
          <w:sz w:val="24"/>
          <w:szCs w:val="24"/>
        </w:rPr>
        <w:t>ност 470 кW“ в ПИ с идентификатор 47714.500.1816 по КККР на гр. Мездра, Западна промишлена зона, Община Мездра, Област Враца, с подобекти:</w:t>
      </w:r>
      <w:r w:rsidR="003D1716" w:rsidRPr="003D171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D1716" w:rsidRPr="003D1716">
        <w:rPr>
          <w:rFonts w:ascii="Times New Roman" w:hAnsi="Times New Roman"/>
          <w:sz w:val="24"/>
          <w:szCs w:val="24"/>
        </w:rPr>
        <w:t>Подобект 1: „Фотоволтаична електроцентрала с мо</w:t>
      </w:r>
      <w:r w:rsidR="003D1716" w:rsidRPr="003D1716">
        <w:rPr>
          <w:rFonts w:ascii="Times New Roman" w:hAnsi="Times New Roman"/>
          <w:sz w:val="24"/>
          <w:szCs w:val="24"/>
          <w:lang w:val="bg-BG"/>
        </w:rPr>
        <w:t>щ</w:t>
      </w:r>
      <w:r w:rsidR="003D1716" w:rsidRPr="003D1716">
        <w:rPr>
          <w:rFonts w:ascii="Times New Roman" w:hAnsi="Times New Roman"/>
          <w:sz w:val="24"/>
          <w:szCs w:val="24"/>
        </w:rPr>
        <w:t>ност 470 кW“</w:t>
      </w:r>
      <w:r w:rsidR="003D1716" w:rsidRPr="003D171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D1716" w:rsidRPr="003D1716">
        <w:rPr>
          <w:rFonts w:ascii="Times New Roman" w:hAnsi="Times New Roman"/>
          <w:sz w:val="24"/>
          <w:szCs w:val="24"/>
          <w:lang w:val="bg-BG"/>
        </w:rPr>
        <w:t>и</w:t>
      </w:r>
      <w:r w:rsidR="003D1716" w:rsidRPr="003D171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D1716" w:rsidRPr="003D1716">
        <w:rPr>
          <w:rFonts w:ascii="Times New Roman" w:hAnsi="Times New Roman"/>
          <w:sz w:val="24"/>
          <w:szCs w:val="24"/>
        </w:rPr>
        <w:t>Подобект 2: „БКТП 630kVA и Кабелна линия СрН 20 kV</w:t>
      </w:r>
      <w:r w:rsidR="003D1716" w:rsidRPr="003D171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D1716" w:rsidRPr="003D1716">
        <w:rPr>
          <w:rFonts w:ascii="Times New Roman" w:hAnsi="Times New Roman"/>
          <w:sz w:val="24"/>
          <w:szCs w:val="24"/>
        </w:rPr>
        <w:t xml:space="preserve">с възложител: “ </w:t>
      </w:r>
      <w:r w:rsidR="003D1716" w:rsidRPr="003D1716">
        <w:rPr>
          <w:rFonts w:ascii="Times New Roman" w:hAnsi="Times New Roman"/>
          <w:sz w:val="24"/>
          <w:szCs w:val="24"/>
          <w:lang w:val="bg-BG"/>
        </w:rPr>
        <w:t>Енегопродукт</w:t>
      </w:r>
      <w:r w:rsidR="003D1716" w:rsidRPr="003D1716">
        <w:rPr>
          <w:rFonts w:ascii="Times New Roman" w:hAnsi="Times New Roman"/>
          <w:sz w:val="24"/>
          <w:szCs w:val="24"/>
        </w:rPr>
        <w:t xml:space="preserve">“ ЕООД, </w:t>
      </w:r>
      <w:r w:rsidR="003D1716" w:rsidRPr="003D1716">
        <w:rPr>
          <w:rFonts w:ascii="Times New Roman" w:hAnsi="Times New Roman"/>
          <w:sz w:val="24"/>
          <w:szCs w:val="24"/>
          <w:lang w:val="bg-BG"/>
        </w:rPr>
        <w:t>гр. Мездра</w:t>
      </w:r>
      <w:r w:rsidRPr="003D1716">
        <w:rPr>
          <w:rFonts w:ascii="Times New Roman" w:hAnsi="Times New Roman"/>
          <w:sz w:val="24"/>
          <w:szCs w:val="24"/>
          <w:lang w:val="bg-BG"/>
        </w:rPr>
        <w:t>,</w:t>
      </w:r>
      <w:r w:rsidRPr="00F06EAF">
        <w:rPr>
          <w:rFonts w:ascii="Times New Roman" w:hAnsi="Times New Roman"/>
          <w:sz w:val="24"/>
          <w:szCs w:val="24"/>
          <w:lang w:val="bg-BG"/>
        </w:rPr>
        <w:t xml:space="preserve"> на основание чл. 5, ал. 2 от </w:t>
      </w:r>
      <w:r w:rsidRPr="00F06EAF">
        <w:rPr>
          <w:rFonts w:ascii="Times New Roman" w:hAnsi="Times New Roman"/>
          <w:i/>
          <w:sz w:val="24"/>
          <w:szCs w:val="24"/>
          <w:lang w:val="bg-BG"/>
        </w:rPr>
        <w:t>Наредбата за ОВОС</w:t>
      </w:r>
      <w:r w:rsidRPr="00F06EAF">
        <w:rPr>
          <w:rFonts w:ascii="Times New Roman" w:hAnsi="Times New Roman"/>
          <w:sz w:val="24"/>
          <w:szCs w:val="24"/>
          <w:lang w:val="bg-BG"/>
        </w:rPr>
        <w:t>, РИОСВ- Враца уведомява за следното:</w:t>
      </w:r>
    </w:p>
    <w:p w:rsidR="002E5CC9" w:rsidRPr="00555044" w:rsidRDefault="002E5CC9" w:rsidP="002E5CC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E5CC9" w:rsidRPr="00ED5F92" w:rsidRDefault="002E5CC9" w:rsidP="002E5CC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B2A88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3B2A88">
        <w:rPr>
          <w:rFonts w:ascii="Times New Roman" w:hAnsi="Times New Roman"/>
          <w:b/>
          <w:i/>
          <w:sz w:val="24"/>
          <w:szCs w:val="24"/>
          <w:lang w:val="bg-BG"/>
        </w:rPr>
        <w:t xml:space="preserve">І. По отношение на изискванията на глава шеста, раздел трети на Закона за опазване на околната среда (ЗООС): </w:t>
      </w:r>
    </w:p>
    <w:p w:rsidR="003D1716" w:rsidRPr="0041670F" w:rsidRDefault="003D1716" w:rsidP="003D171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026FD">
        <w:rPr>
          <w:rFonts w:ascii="Times New Roman" w:hAnsi="Times New Roman"/>
          <w:sz w:val="24"/>
          <w:szCs w:val="24"/>
          <w:lang w:val="bg-BG"/>
        </w:rPr>
        <w:t>Инвестиционното предложение е ново и предвижда</w:t>
      </w:r>
      <w:r w:rsidRPr="000026FD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0026FD">
        <w:rPr>
          <w:rFonts w:ascii="Times New Roman" w:hAnsi="Times New Roman"/>
          <w:sz w:val="24"/>
          <w:szCs w:val="24"/>
          <w:lang w:val="ru-RU"/>
        </w:rPr>
        <w:t xml:space="preserve">изграждане на фотоволтаична централа </w:t>
      </w:r>
      <w:r>
        <w:rPr>
          <w:rFonts w:ascii="Times New Roman" w:hAnsi="Times New Roman"/>
          <w:sz w:val="24"/>
          <w:szCs w:val="24"/>
        </w:rPr>
        <w:t>с мо</w:t>
      </w:r>
      <w:r>
        <w:rPr>
          <w:rFonts w:ascii="Times New Roman" w:hAnsi="Times New Roman"/>
          <w:sz w:val="24"/>
          <w:szCs w:val="24"/>
          <w:lang w:val="bg-BG"/>
        </w:rPr>
        <w:t>щ</w:t>
      </w:r>
      <w:r>
        <w:rPr>
          <w:rFonts w:ascii="Times New Roman" w:hAnsi="Times New Roman"/>
          <w:sz w:val="24"/>
          <w:szCs w:val="24"/>
        </w:rPr>
        <w:t>ност 470 кW“ в ПИ с идентификатор 47714.500.1816 по КККР на гр. Мездра, Западна промишлена зона, Община Мездра, Област Враца, с подобекти: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Подобект 1: „Фотоволтаична електроцентрала с мо</w:t>
      </w:r>
      <w:r>
        <w:rPr>
          <w:rFonts w:ascii="Times New Roman" w:hAnsi="Times New Roman"/>
          <w:sz w:val="24"/>
          <w:szCs w:val="24"/>
          <w:lang w:val="bg-BG"/>
        </w:rPr>
        <w:t>щ</w:t>
      </w:r>
      <w:r>
        <w:rPr>
          <w:rFonts w:ascii="Times New Roman" w:hAnsi="Times New Roman"/>
          <w:sz w:val="24"/>
          <w:szCs w:val="24"/>
        </w:rPr>
        <w:t>ност 470 кW“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Подобект 2: „БКТП 630kVA и Кабелна линия СрН 20 kV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възложител: “ </w:t>
      </w:r>
      <w:r>
        <w:rPr>
          <w:rFonts w:ascii="Times New Roman" w:hAnsi="Times New Roman"/>
          <w:sz w:val="24"/>
          <w:szCs w:val="24"/>
          <w:lang w:val="bg-BG"/>
        </w:rPr>
        <w:t>Енегопродукт</w:t>
      </w:r>
      <w:r>
        <w:rPr>
          <w:rFonts w:ascii="Times New Roman" w:hAnsi="Times New Roman"/>
          <w:sz w:val="24"/>
          <w:szCs w:val="24"/>
        </w:rPr>
        <w:t xml:space="preserve">“ ЕООД, </w:t>
      </w:r>
      <w:r>
        <w:rPr>
          <w:rFonts w:ascii="Times New Roman" w:hAnsi="Times New Roman"/>
          <w:sz w:val="24"/>
          <w:szCs w:val="24"/>
          <w:lang w:val="bg-BG"/>
        </w:rPr>
        <w:t>гр. Мездра</w:t>
      </w:r>
      <w:r w:rsidRPr="000026FD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Pr="000026F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588B">
        <w:rPr>
          <w:rFonts w:ascii="Times New Roman" w:hAnsi="Times New Roman"/>
          <w:sz w:val="24"/>
          <w:szCs w:val="24"/>
        </w:rPr>
        <w:t xml:space="preserve">Имота в който ще бъде реализирано строителството е </w:t>
      </w:r>
      <w:r w:rsidRPr="003B588B">
        <w:rPr>
          <w:rFonts w:ascii="Times New Roman" w:hAnsi="Times New Roman"/>
          <w:sz w:val="24"/>
          <w:szCs w:val="24"/>
          <w:lang w:bidi="bg-BG"/>
        </w:rPr>
        <w:t>собственост на възложителя с площ 5591 кв.м.</w:t>
      </w:r>
      <w:r>
        <w:rPr>
          <w:rFonts w:ascii="Times New Roman" w:hAnsi="Times New Roman"/>
          <w:sz w:val="24"/>
          <w:szCs w:val="24"/>
          <w:lang w:bidi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0026FD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трайното предназначение на територията: урбанизирана, начин на трайно ползване: ниска застрояване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bg-BG"/>
        </w:rPr>
        <w:t>до 10 м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3D1716" w:rsidRDefault="003D1716" w:rsidP="003D1716">
      <w:pPr>
        <w:jc w:val="both"/>
        <w:rPr>
          <w:rFonts w:ascii="Times New Roman" w:hAnsi="Times New Roman"/>
          <w:sz w:val="24"/>
          <w:szCs w:val="24"/>
        </w:rPr>
      </w:pPr>
      <w:r w:rsidRPr="000026FD">
        <w:rPr>
          <w:rFonts w:ascii="Times New Roman" w:hAnsi="Times New Roman"/>
          <w:sz w:val="24"/>
          <w:szCs w:val="24"/>
          <w:lang w:val="bg-BG"/>
        </w:rPr>
        <w:tab/>
      </w:r>
      <w:r w:rsidRPr="003B588B">
        <w:rPr>
          <w:rFonts w:ascii="Times New Roman" w:hAnsi="Times New Roman"/>
          <w:sz w:val="24"/>
          <w:szCs w:val="24"/>
        </w:rPr>
        <w:t>Основни компоненти на централата са 810 броя фотоволтаични модули с мощност 580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588B">
        <w:rPr>
          <w:rFonts w:ascii="Times New Roman" w:hAnsi="Times New Roman"/>
          <w:sz w:val="24"/>
          <w:szCs w:val="24"/>
        </w:rPr>
        <w:t>kWp, 4 броя мрежови трифазни инвертори с мощност 100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588B">
        <w:rPr>
          <w:rFonts w:ascii="Times New Roman" w:hAnsi="Times New Roman"/>
          <w:sz w:val="24"/>
          <w:szCs w:val="24"/>
        </w:rPr>
        <w:t>kW и 1 брой трифазен мрежови инвертор с мощност 70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588B">
        <w:rPr>
          <w:rFonts w:ascii="Times New Roman" w:hAnsi="Times New Roman"/>
          <w:sz w:val="24"/>
          <w:szCs w:val="24"/>
        </w:rPr>
        <w:t>kW. Фотоволтаичните модули ще се разположат върху набивна, двуредова, наземна метална конструкция под ъгъл от 20°, ориентирани на юг. Модулите ще се укрепят върху алуминиеви профили, посредством крайни и междинни алуминиеви планки. Модулите ще се разделят на 59 броя групи (стрингове) от 10/11/12/13/14/15 и 16 последователо свързани модула, посредством DC кабели с фабрични накрайници.</w:t>
      </w:r>
    </w:p>
    <w:p w:rsidR="003D1716" w:rsidRDefault="003D1716" w:rsidP="003D1716">
      <w:pPr>
        <w:spacing w:before="80"/>
        <w:ind w:firstLine="720"/>
        <w:jc w:val="both"/>
        <w:rPr>
          <w:rFonts w:ascii="Times New Roman" w:hAnsi="Times New Roman"/>
          <w:sz w:val="24"/>
          <w:szCs w:val="24"/>
        </w:rPr>
      </w:pPr>
      <w:r w:rsidRPr="00C36218">
        <w:rPr>
          <w:rFonts w:ascii="Times New Roman" w:hAnsi="Times New Roman"/>
          <w:sz w:val="24"/>
          <w:szCs w:val="24"/>
        </w:rPr>
        <w:t>Съгласно становище с №1204986637/30.06.2023г. с „ЕРМ ЗАПАД“ ЕАД, придружен от съгласувана виза за проектиране на Фотоволтаична централа и трафопост, електрозахранването на обекта ще се осъществи от нов единичен трафопост с трансформатор 630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36218">
        <w:rPr>
          <w:rFonts w:ascii="Times New Roman" w:hAnsi="Times New Roman"/>
          <w:sz w:val="24"/>
          <w:szCs w:val="24"/>
        </w:rPr>
        <w:t>kVA, 20/0,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kV и </w:t>
      </w:r>
      <w:r w:rsidRPr="00C36218">
        <w:rPr>
          <w:rFonts w:ascii="Times New Roman" w:hAnsi="Times New Roman"/>
          <w:sz w:val="24"/>
          <w:szCs w:val="24"/>
        </w:rPr>
        <w:t>Нова кабелна електропроводна линия СрН 20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36218">
        <w:rPr>
          <w:rFonts w:ascii="Times New Roman" w:hAnsi="Times New Roman"/>
          <w:sz w:val="24"/>
          <w:szCs w:val="24"/>
        </w:rPr>
        <w:t>kV;</w:t>
      </w:r>
    </w:p>
    <w:p w:rsidR="003D1716" w:rsidRPr="006C2970" w:rsidRDefault="003D1716" w:rsidP="003D1716">
      <w:pPr>
        <w:spacing w:before="80"/>
        <w:ind w:firstLine="720"/>
        <w:jc w:val="both"/>
        <w:rPr>
          <w:rFonts w:ascii="Times New Roman" w:hAnsi="Times New Roman"/>
          <w:sz w:val="24"/>
          <w:szCs w:val="24"/>
          <w:lang w:bidi="bg-BG"/>
        </w:rPr>
      </w:pPr>
      <w:r w:rsidRPr="006C2970">
        <w:rPr>
          <w:rFonts w:ascii="Times New Roman" w:hAnsi="Times New Roman"/>
          <w:sz w:val="24"/>
          <w:szCs w:val="24"/>
          <w:lang w:bidi="bg-BG"/>
        </w:rPr>
        <w:t xml:space="preserve">Присъединяването на новия БКТП към електроразпределителната мреже на страна </w:t>
      </w:r>
      <w:r w:rsidRPr="006C2970">
        <w:rPr>
          <w:rFonts w:ascii="Times New Roman" w:hAnsi="Times New Roman"/>
          <w:sz w:val="24"/>
          <w:szCs w:val="24"/>
          <w:lang w:bidi="en-US"/>
        </w:rPr>
        <w:t>20</w:t>
      </w:r>
      <w:r>
        <w:rPr>
          <w:rFonts w:ascii="Times New Roman" w:hAnsi="Times New Roman"/>
          <w:sz w:val="24"/>
          <w:szCs w:val="24"/>
          <w:lang w:val="bg-BG" w:bidi="en-US"/>
        </w:rPr>
        <w:t xml:space="preserve"> </w:t>
      </w:r>
      <w:r w:rsidRPr="006C2970">
        <w:rPr>
          <w:rFonts w:ascii="Times New Roman" w:hAnsi="Times New Roman"/>
          <w:sz w:val="24"/>
          <w:szCs w:val="24"/>
          <w:lang w:bidi="en-US"/>
        </w:rPr>
        <w:t xml:space="preserve">kV </w:t>
      </w:r>
      <w:r w:rsidRPr="006C2970">
        <w:rPr>
          <w:rFonts w:ascii="Times New Roman" w:hAnsi="Times New Roman"/>
          <w:sz w:val="24"/>
          <w:szCs w:val="24"/>
          <w:lang w:bidi="bg-BG"/>
        </w:rPr>
        <w:t>ще се изпълни на съществуващ стоманорешетъчен стълб №1 СРС от въздушен електропровод „Копяновец", п/ст „Мездра“, извод „Копяновец“. Трасето на новата кабелна линия СрН от нов БКТП 20/0,</w:t>
      </w:r>
      <w:r w:rsidRPr="006C2970">
        <w:rPr>
          <w:rFonts w:ascii="Times New Roman" w:hAnsi="Times New Roman"/>
          <w:sz w:val="24"/>
          <w:szCs w:val="24"/>
          <w:lang w:bidi="en-US"/>
        </w:rPr>
        <w:t xml:space="preserve">4kV </w:t>
      </w:r>
      <w:r w:rsidRPr="006C2970">
        <w:rPr>
          <w:rFonts w:ascii="Times New Roman" w:hAnsi="Times New Roman"/>
          <w:sz w:val="24"/>
          <w:szCs w:val="24"/>
          <w:lang w:bidi="bg-BG"/>
        </w:rPr>
        <w:t>до стълба е с линейна дължина 395т.</w:t>
      </w:r>
    </w:p>
    <w:p w:rsidR="003D1716" w:rsidRPr="00100C4F" w:rsidRDefault="003D1716" w:rsidP="003D1716">
      <w:pPr>
        <w:spacing w:before="80"/>
        <w:ind w:firstLine="720"/>
        <w:jc w:val="both"/>
        <w:rPr>
          <w:rFonts w:ascii="Times New Roman" w:hAnsi="Times New Roman"/>
          <w:sz w:val="24"/>
          <w:szCs w:val="24"/>
          <w:lang w:bidi="bg-BG"/>
        </w:rPr>
      </w:pPr>
      <w:r w:rsidRPr="006C2970">
        <w:rPr>
          <w:rFonts w:ascii="Times New Roman" w:hAnsi="Times New Roman"/>
          <w:sz w:val="24"/>
          <w:szCs w:val="24"/>
          <w:lang w:bidi="bg-BG"/>
        </w:rPr>
        <w:t xml:space="preserve">Кабелната линия СрН ще се изпълни с кабел тип САХЕкТ </w:t>
      </w:r>
      <w:r w:rsidRPr="006C2970">
        <w:rPr>
          <w:rFonts w:ascii="Times New Roman" w:hAnsi="Times New Roman"/>
          <w:sz w:val="24"/>
          <w:szCs w:val="24"/>
          <w:lang w:bidi="en-US"/>
        </w:rPr>
        <w:t>3x1x185mm</w:t>
      </w:r>
      <w:r w:rsidRPr="006C2970">
        <w:rPr>
          <w:rFonts w:ascii="Times New Roman" w:hAnsi="Times New Roman"/>
          <w:sz w:val="24"/>
          <w:szCs w:val="24"/>
          <w:vertAlign w:val="superscript"/>
          <w:lang w:bidi="en-US"/>
        </w:rPr>
        <w:t>2</w:t>
      </w:r>
      <w:r w:rsidRPr="006C2970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6C2970">
        <w:rPr>
          <w:rFonts w:ascii="Times New Roman" w:hAnsi="Times New Roman"/>
          <w:sz w:val="24"/>
          <w:szCs w:val="24"/>
          <w:lang w:bidi="bg-BG"/>
        </w:rPr>
        <w:t xml:space="preserve">- силов кабел с омрежена изолация </w:t>
      </w:r>
      <w:r w:rsidRPr="006C2970">
        <w:rPr>
          <w:rFonts w:ascii="Times New Roman" w:hAnsi="Times New Roman"/>
          <w:sz w:val="24"/>
          <w:szCs w:val="24"/>
          <w:lang w:bidi="en-US"/>
        </w:rPr>
        <w:t xml:space="preserve">XLPE </w:t>
      </w:r>
      <w:r w:rsidRPr="006C2970">
        <w:rPr>
          <w:rFonts w:ascii="Times New Roman" w:hAnsi="Times New Roman"/>
          <w:sz w:val="24"/>
          <w:szCs w:val="24"/>
          <w:lang w:bidi="bg-BG"/>
        </w:rPr>
        <w:t xml:space="preserve">за неподвижно полагане, предназначен за пренасяне и разпределение на електроенергия при номинални напрежения </w:t>
      </w:r>
      <w:r w:rsidRPr="006C2970">
        <w:rPr>
          <w:rFonts w:ascii="Times New Roman" w:hAnsi="Times New Roman"/>
          <w:sz w:val="24"/>
          <w:szCs w:val="24"/>
          <w:lang w:bidi="en-US"/>
        </w:rPr>
        <w:t xml:space="preserve">UO/U 12/20kV </w:t>
      </w:r>
      <w:r w:rsidRPr="006C2970">
        <w:rPr>
          <w:rFonts w:ascii="Times New Roman" w:hAnsi="Times New Roman"/>
          <w:sz w:val="24"/>
          <w:szCs w:val="24"/>
          <w:lang w:bidi="bg-BG"/>
        </w:rPr>
        <w:t xml:space="preserve">и честота 50 </w:t>
      </w:r>
      <w:r w:rsidRPr="006C2970">
        <w:rPr>
          <w:rFonts w:ascii="Times New Roman" w:hAnsi="Times New Roman"/>
          <w:sz w:val="24"/>
          <w:szCs w:val="24"/>
          <w:lang w:bidi="en-US"/>
        </w:rPr>
        <w:t xml:space="preserve">Hz </w:t>
      </w:r>
      <w:r w:rsidRPr="006C2970">
        <w:rPr>
          <w:rFonts w:ascii="Times New Roman" w:hAnsi="Times New Roman"/>
          <w:sz w:val="24"/>
          <w:szCs w:val="24"/>
          <w:lang w:bidi="bg-BG"/>
        </w:rPr>
        <w:t xml:space="preserve">и сечение </w:t>
      </w:r>
      <w:r w:rsidRPr="006C2970">
        <w:rPr>
          <w:rFonts w:ascii="Times New Roman" w:hAnsi="Times New Roman"/>
          <w:sz w:val="24"/>
          <w:szCs w:val="24"/>
          <w:lang w:bidi="en-US"/>
        </w:rPr>
        <w:t>1x185mm</w:t>
      </w:r>
      <w:r w:rsidRPr="006C2970">
        <w:rPr>
          <w:rFonts w:ascii="Times New Roman" w:hAnsi="Times New Roman"/>
          <w:sz w:val="24"/>
          <w:szCs w:val="24"/>
          <w:vertAlign w:val="superscript"/>
          <w:lang w:bidi="en-US"/>
        </w:rPr>
        <w:t>2</w:t>
      </w:r>
      <w:r w:rsidRPr="006C2970">
        <w:rPr>
          <w:rFonts w:ascii="Times New Roman" w:hAnsi="Times New Roman"/>
          <w:sz w:val="24"/>
          <w:szCs w:val="24"/>
          <w:lang w:bidi="en-US"/>
        </w:rPr>
        <w:t>.</w:t>
      </w:r>
    </w:p>
    <w:p w:rsidR="003D1716" w:rsidRPr="000026FD" w:rsidRDefault="003D1716" w:rsidP="003D171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026FD">
        <w:rPr>
          <w:rFonts w:ascii="Times New Roman" w:hAnsi="Times New Roman"/>
          <w:sz w:val="24"/>
          <w:szCs w:val="24"/>
          <w:lang w:val="bg-BG"/>
        </w:rPr>
        <w:t>Не се предвижда използването на природни ресурси.</w:t>
      </w:r>
    </w:p>
    <w:p w:rsidR="003D1716" w:rsidRPr="000026FD" w:rsidRDefault="003D1716" w:rsidP="003D171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026FD">
        <w:rPr>
          <w:rFonts w:ascii="Times New Roman" w:hAnsi="Times New Roman"/>
          <w:sz w:val="24"/>
          <w:szCs w:val="24"/>
          <w:lang w:val="bg-BG"/>
        </w:rPr>
        <w:lastRenderedPageBreak/>
        <w:t>Изпълнението на предвидените дейности не е свързано с използване на взрив.</w:t>
      </w:r>
    </w:p>
    <w:p w:rsidR="003D1716" w:rsidRPr="000026FD" w:rsidRDefault="003D1716" w:rsidP="003D171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026FD">
        <w:rPr>
          <w:rFonts w:ascii="Times New Roman" w:hAnsi="Times New Roman"/>
          <w:sz w:val="24"/>
          <w:szCs w:val="24"/>
          <w:lang w:val="bg-BG"/>
        </w:rPr>
        <w:t>По време на реализацията на ИП не се очаква емисии на вредни вещества във въздуха.</w:t>
      </w:r>
    </w:p>
    <w:p w:rsidR="003D1716" w:rsidRPr="000026FD" w:rsidRDefault="003D1716" w:rsidP="003D171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026FD">
        <w:rPr>
          <w:rFonts w:ascii="Times New Roman" w:hAnsi="Times New Roman"/>
          <w:sz w:val="24"/>
          <w:szCs w:val="24"/>
          <w:lang w:val="bg-BG"/>
        </w:rPr>
        <w:t>По време  на строителните дейности не се очаква формиране на отпадъчни води. Дейността не е свързана с образуване на отпадъчни води.</w:t>
      </w:r>
    </w:p>
    <w:p w:rsidR="003D1716" w:rsidRPr="000026FD" w:rsidRDefault="003D1716" w:rsidP="003D171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026FD">
        <w:rPr>
          <w:rFonts w:ascii="Times New Roman" w:hAnsi="Times New Roman"/>
          <w:sz w:val="24"/>
          <w:szCs w:val="24"/>
          <w:lang w:val="bg-BG"/>
        </w:rPr>
        <w:t xml:space="preserve">Формираните по време на строителните дейности </w:t>
      </w:r>
      <w:r>
        <w:rPr>
          <w:rFonts w:ascii="Times New Roman" w:hAnsi="Times New Roman"/>
          <w:sz w:val="24"/>
          <w:szCs w:val="24"/>
          <w:lang w:val="bg-BG"/>
        </w:rPr>
        <w:t xml:space="preserve">битови </w:t>
      </w:r>
      <w:r w:rsidRPr="000026FD">
        <w:rPr>
          <w:rFonts w:ascii="Times New Roman" w:hAnsi="Times New Roman"/>
          <w:sz w:val="24"/>
          <w:szCs w:val="24"/>
          <w:lang w:val="bg-BG"/>
        </w:rPr>
        <w:t xml:space="preserve">отпадъци ще се събират в </w:t>
      </w:r>
      <w:r>
        <w:rPr>
          <w:rFonts w:ascii="Times New Roman" w:hAnsi="Times New Roman"/>
          <w:sz w:val="24"/>
          <w:szCs w:val="24"/>
          <w:lang w:val="bg-BG"/>
        </w:rPr>
        <w:t>специализирани съдове</w:t>
      </w:r>
      <w:r w:rsidRPr="000026FD">
        <w:rPr>
          <w:rFonts w:ascii="Times New Roman" w:hAnsi="Times New Roman"/>
          <w:sz w:val="24"/>
          <w:szCs w:val="24"/>
          <w:lang w:val="bg-BG"/>
        </w:rPr>
        <w:t>.</w:t>
      </w:r>
    </w:p>
    <w:p w:rsidR="003D1716" w:rsidRPr="000026FD" w:rsidRDefault="003D1716" w:rsidP="003D171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</w:t>
      </w:r>
      <w:r w:rsidRPr="000026FD">
        <w:rPr>
          <w:rFonts w:ascii="Times New Roman" w:hAnsi="Times New Roman"/>
          <w:sz w:val="24"/>
          <w:szCs w:val="24"/>
          <w:lang w:val="bg-BG"/>
        </w:rPr>
        <w:t>нвестиционно</w:t>
      </w:r>
      <w:r>
        <w:rPr>
          <w:rFonts w:ascii="Times New Roman" w:hAnsi="Times New Roman"/>
          <w:sz w:val="24"/>
          <w:szCs w:val="24"/>
          <w:lang w:val="bg-BG"/>
        </w:rPr>
        <w:t>то</w:t>
      </w:r>
      <w:r w:rsidRPr="000026FD">
        <w:rPr>
          <w:rFonts w:ascii="Times New Roman" w:hAnsi="Times New Roman"/>
          <w:sz w:val="24"/>
          <w:szCs w:val="24"/>
          <w:lang w:val="bg-BG"/>
        </w:rPr>
        <w:t xml:space="preserve"> предложение попада в обхвата т. 3, буква „а“, от Приложение № 2 на ЗООС - промишлени инсталации за производство на електроенергия, пара и топла вода (невключени в Приложение №1). В тази връзка съгласно чл. 93, ал. 1, т. 1 от ЗООС инвестиционното предложение </w:t>
      </w:r>
      <w:r w:rsidRPr="000026FD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</w:t>
      </w:r>
      <w:r w:rsidRPr="000026FD">
        <w:rPr>
          <w:rFonts w:ascii="Times New Roman" w:hAnsi="Times New Roman"/>
          <w:sz w:val="24"/>
          <w:szCs w:val="24"/>
          <w:lang w:val="bg-BG"/>
        </w:rPr>
        <w:t>.</w:t>
      </w:r>
    </w:p>
    <w:p w:rsidR="003D1716" w:rsidRPr="001E3995" w:rsidRDefault="003D1716" w:rsidP="003D171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026FD">
        <w:rPr>
          <w:rFonts w:ascii="Times New Roman" w:hAnsi="Times New Roman"/>
          <w:sz w:val="24"/>
          <w:szCs w:val="24"/>
          <w:lang w:val="bg-BG"/>
        </w:rPr>
        <w:t xml:space="preserve">Компетентен орган за  произнасяне с решение е директорът на РИОСВ – Враца, в съответствие с </w:t>
      </w:r>
      <w:r w:rsidRPr="000026FD">
        <w:rPr>
          <w:rFonts w:ascii="Times New Roman" w:hAnsi="Times New Roman"/>
          <w:color w:val="000000"/>
          <w:sz w:val="24"/>
          <w:szCs w:val="24"/>
          <w:lang w:val="bg-BG"/>
        </w:rPr>
        <w:t>чл. 93, ал. 3 о</w:t>
      </w:r>
      <w:r w:rsidRPr="000026FD">
        <w:rPr>
          <w:rFonts w:ascii="Times New Roman" w:hAnsi="Times New Roman"/>
          <w:sz w:val="24"/>
          <w:szCs w:val="24"/>
          <w:lang w:val="bg-BG"/>
        </w:rPr>
        <w:t>т ЗООС.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F07568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154067" w:rsidRPr="003D1716" w:rsidRDefault="00154067" w:rsidP="003D1716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41D0B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154067" w:rsidRPr="00AF7FF4" w:rsidRDefault="00154067" w:rsidP="0015406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503F">
        <w:rPr>
          <w:rFonts w:ascii="Times New Roman" w:hAnsi="Times New Roman"/>
          <w:b/>
          <w:sz w:val="24"/>
          <w:szCs w:val="24"/>
          <w:lang w:val="ru-RU"/>
        </w:rPr>
        <w:t xml:space="preserve">ІІ. По отношение на изискванията на чл.31 от Закона за биологичното разнообразие </w:t>
      </w:r>
      <w:r>
        <w:rPr>
          <w:rFonts w:ascii="Times New Roman" w:hAnsi="Times New Roman"/>
          <w:b/>
          <w:sz w:val="24"/>
          <w:szCs w:val="24"/>
          <w:lang w:val="ru-RU"/>
        </w:rPr>
        <w:t>(</w:t>
      </w:r>
      <w:r w:rsidRPr="00BC503F">
        <w:rPr>
          <w:rFonts w:ascii="Times New Roman" w:hAnsi="Times New Roman"/>
          <w:b/>
          <w:sz w:val="24"/>
          <w:szCs w:val="24"/>
          <w:lang w:val="ru-RU"/>
        </w:rPr>
        <w:t>ЗБР</w:t>
      </w:r>
      <w:r>
        <w:rPr>
          <w:rFonts w:ascii="Times New Roman" w:hAnsi="Times New Roman"/>
          <w:b/>
          <w:sz w:val="24"/>
          <w:szCs w:val="24"/>
          <w:lang w:val="ru-RU"/>
        </w:rPr>
        <w:t>)</w:t>
      </w:r>
      <w:r w:rsidRPr="00BC503F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</w:p>
    <w:p w:rsidR="00C73BD5" w:rsidRPr="004920E9" w:rsidRDefault="00C73BD5" w:rsidP="00C73BD5">
      <w:pPr>
        <w:widowControl w:val="0"/>
        <w:overflowPunct/>
        <w:ind w:firstLine="720"/>
        <w:jc w:val="both"/>
        <w:textAlignment w:val="auto"/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</w:pPr>
      <w:r w:rsidRPr="004920E9">
        <w:rPr>
          <w:rFonts w:ascii="Times New Roman CYR" w:hAnsi="Times New Roman CYR" w:cs="Times New Roman CYR"/>
          <w:bCs/>
          <w:sz w:val="24"/>
          <w:szCs w:val="24"/>
          <w:lang w:val="bg-BG"/>
        </w:rPr>
        <w:t>М</w:t>
      </w:r>
      <w:r w:rsidRPr="004920E9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ястото на реализация на ИП </w:t>
      </w:r>
      <w:r>
        <w:rPr>
          <w:rFonts w:ascii="Times New Roman CYR" w:hAnsi="Times New Roman CYR" w:cs="Times New Roman CYR"/>
          <w:bCs/>
          <w:sz w:val="24"/>
          <w:szCs w:val="24"/>
          <w:lang w:val="x-none"/>
        </w:rPr>
        <w:t>–</w:t>
      </w:r>
      <w:r w:rsidRPr="004920E9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  <w:lang w:val="bg-BG"/>
        </w:rPr>
        <w:t>поземлен имот</w:t>
      </w:r>
      <w:r w:rsidRPr="004920E9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с иден</w:t>
      </w:r>
      <w:r>
        <w:rPr>
          <w:rFonts w:ascii="Times New Roman CYR" w:hAnsi="Times New Roman CYR" w:cs="Times New Roman CYR"/>
          <w:bCs/>
          <w:sz w:val="24"/>
          <w:szCs w:val="24"/>
          <w:lang w:val="bg-BG"/>
        </w:rPr>
        <w:t>тификатор</w:t>
      </w:r>
      <w:r w:rsidRPr="004920E9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47714.500.1816 по КККР на гр. Мездр</w:t>
      </w:r>
      <w:r w:rsidRPr="004920E9">
        <w:rPr>
          <w:rFonts w:ascii="Times New Roman CYR" w:hAnsi="Times New Roman CYR" w:cs="Times New Roman CYR"/>
          <w:bCs/>
          <w:sz w:val="24"/>
          <w:szCs w:val="24"/>
          <w:lang w:val="bg-BG"/>
        </w:rPr>
        <w:t>а</w:t>
      </w:r>
      <w:r w:rsidRPr="004920E9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r w:rsidRPr="004920E9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 xml:space="preserve">не засяга защитени територии по смисъла на </w:t>
      </w:r>
      <w:r w:rsidRPr="004920E9">
        <w:rPr>
          <w:rFonts w:ascii="Times New Roman CYR" w:hAnsi="Times New Roman CYR" w:cs="Times New Roman CYR"/>
          <w:bCs/>
          <w:i/>
          <w:sz w:val="24"/>
          <w:szCs w:val="24"/>
          <w:lang w:val="x-none" w:eastAsia="bg-BG"/>
        </w:rPr>
        <w:t>Закона за защитените територии</w:t>
      </w:r>
      <w:r w:rsidRPr="004920E9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 xml:space="preserve"> (ЗЗТ) и не попада  в обхвата на защитени зони съгласно </w:t>
      </w:r>
      <w:r w:rsidRPr="004920E9">
        <w:rPr>
          <w:rFonts w:ascii="Times New Roman CYR" w:hAnsi="Times New Roman CYR" w:cs="Times New Roman CYR"/>
          <w:bCs/>
          <w:i/>
          <w:sz w:val="24"/>
          <w:szCs w:val="24"/>
          <w:lang w:val="x-none" w:eastAsia="bg-BG"/>
        </w:rPr>
        <w:t>Закона за биологичното разнообразие</w:t>
      </w:r>
      <w:r w:rsidRPr="004920E9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 xml:space="preserve"> (ЗБР).</w:t>
      </w:r>
    </w:p>
    <w:p w:rsidR="00C73BD5" w:rsidRPr="004920E9" w:rsidRDefault="00C73BD5" w:rsidP="00C73BD5">
      <w:pPr>
        <w:widowControl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val="x-none"/>
        </w:rPr>
      </w:pPr>
      <w:r w:rsidRPr="004920E9">
        <w:rPr>
          <w:rFonts w:ascii="Times New Roman CYR" w:hAnsi="Times New Roman CYR" w:cs="Times New Roman CYR"/>
          <w:bCs/>
          <w:sz w:val="24"/>
          <w:szCs w:val="24"/>
          <w:lang w:val="x-none"/>
        </w:rPr>
        <w:t>Най-близо разположените защитени зони, на 4,700 км</w:t>
      </w:r>
      <w:r w:rsidRPr="004920E9">
        <w:rPr>
          <w:rFonts w:ascii="Times New Roman CYR" w:hAnsi="Times New Roman CYR" w:cs="Times New Roman CYR"/>
          <w:bCs/>
          <w:sz w:val="24"/>
          <w:szCs w:val="24"/>
          <w:lang w:val="bg-BG"/>
        </w:rPr>
        <w:t>,</w:t>
      </w:r>
      <w:r w:rsidRPr="004920E9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са BG0000166 "Врачански Балкан" за опазване на природните местообитания и на дивата флора и фауна, обявена със Заповед № РД-1031/17.12.2020 г. на МОСВ (Обн. ДВ, бр. 19/2021 г.) и BG0002053 "Врачански Балкан" за опазване на дивите птици, обявена със Заповед № РД-801/04.11.2008 г. на МОСВ (обн. ДВ, бр. 105/2008 г).</w:t>
      </w:r>
    </w:p>
    <w:p w:rsidR="00154067" w:rsidRPr="00AC1767" w:rsidRDefault="00154067" w:rsidP="0015406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D1716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Инвестиционното предложение </w:t>
      </w:r>
      <w:r w:rsidRPr="00C73BD5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попада </w:t>
      </w:r>
      <w:r w:rsidRPr="003D1716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под разпоредбите на чл. 2, ал. 1, т. 1 от </w:t>
      </w:r>
      <w:r w:rsidRPr="003D1716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3D1716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3D1716">
        <w:rPr>
          <w:rFonts w:ascii="Times New Roman" w:hAnsi="Times New Roman"/>
          <w:i/>
          <w:sz w:val="24"/>
          <w:szCs w:val="24"/>
          <w:lang w:val="bg-BG"/>
        </w:rPr>
        <w:t>Наредбата за ОС)</w:t>
      </w:r>
      <w:r w:rsidRPr="003D1716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, поради което подлежи на процедура по Оценка за съвместимостта му с предмета и целите на опазване на защитените зони, по реда на чл. 31, ал. 4, във връзка с ал. 1 от </w:t>
      </w:r>
      <w:r w:rsidRPr="003D1716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Закона за биологичното разнообразие</w:t>
      </w:r>
      <w:r w:rsidRPr="003D1716">
        <w:rPr>
          <w:rFonts w:ascii="Times New Roman CYR" w:hAnsi="Times New Roman CYR" w:cs="Times New Roman CYR"/>
          <w:bCs/>
          <w:sz w:val="24"/>
          <w:szCs w:val="24"/>
          <w:lang w:val="x-none"/>
        </w:rPr>
        <w:t>.</w:t>
      </w:r>
    </w:p>
    <w:p w:rsidR="003E3E4C" w:rsidRPr="00AC1767" w:rsidRDefault="003E3E4C" w:rsidP="003E3E4C">
      <w:pPr>
        <w:jc w:val="both"/>
        <w:rPr>
          <w:rFonts w:ascii="Times New Roman CYR" w:hAnsi="Times New Roman CYR" w:cs="Times New Roman CYR"/>
          <w:bCs/>
          <w:sz w:val="24"/>
          <w:szCs w:val="24"/>
          <w:lang w:val="bg-BG" w:eastAsia="bg-BG"/>
        </w:rPr>
      </w:pPr>
    </w:p>
    <w:p w:rsidR="002E5CC9" w:rsidRDefault="002E5CC9" w:rsidP="00F06EAF">
      <w:pPr>
        <w:ind w:firstLine="720"/>
        <w:rPr>
          <w:rFonts w:ascii="Times New Roman" w:hAnsi="Times New Roman"/>
          <w:i/>
          <w:sz w:val="24"/>
          <w:szCs w:val="24"/>
        </w:rPr>
      </w:pPr>
      <w:r w:rsidRPr="00AC1767">
        <w:rPr>
          <w:rFonts w:ascii="Times New Roman" w:hAnsi="Times New Roman"/>
          <w:i/>
          <w:sz w:val="24"/>
          <w:szCs w:val="24"/>
          <w:lang w:val="bg-BG"/>
        </w:rPr>
        <w:t xml:space="preserve">Копие от писмото е изпратено до община </w:t>
      </w:r>
      <w:r w:rsidR="003D1716">
        <w:rPr>
          <w:rFonts w:ascii="Times New Roman" w:hAnsi="Times New Roman"/>
          <w:i/>
          <w:sz w:val="24"/>
          <w:szCs w:val="24"/>
          <w:lang w:val="bg-BG"/>
        </w:rPr>
        <w:t>Мездра</w:t>
      </w:r>
      <w:r w:rsidRPr="00AC1767">
        <w:rPr>
          <w:rFonts w:ascii="Times New Roman" w:hAnsi="Times New Roman"/>
          <w:i/>
          <w:sz w:val="24"/>
          <w:szCs w:val="24"/>
          <w:lang w:val="bg-BG"/>
        </w:rPr>
        <w:t>.</w:t>
      </w:r>
    </w:p>
    <w:p w:rsidR="002E5CC9" w:rsidRPr="007C7496" w:rsidRDefault="002E5CC9" w:rsidP="002E5CC9">
      <w:pPr>
        <w:rPr>
          <w:rFonts w:ascii="Times New Roman" w:hAnsi="Times New Roman"/>
          <w:sz w:val="24"/>
          <w:szCs w:val="24"/>
        </w:rPr>
      </w:pPr>
    </w:p>
    <w:p w:rsidR="002E5CC9" w:rsidRPr="008F7A24" w:rsidRDefault="002E5CC9" w:rsidP="002E5CC9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5F077E">
        <w:rPr>
          <w:rFonts w:ascii="Times New Roman" w:hAnsi="Times New Roman"/>
          <w:color w:val="000000"/>
          <w:sz w:val="24"/>
          <w:szCs w:val="24"/>
          <w:lang w:val="bg-BG"/>
        </w:rPr>
        <w:t xml:space="preserve">/отговорено от РИОСВ-Враца на </w:t>
      </w:r>
      <w:r w:rsidR="00883ECC" w:rsidRPr="005F077E">
        <w:rPr>
          <w:rFonts w:ascii="Times New Roman" w:hAnsi="Times New Roman"/>
          <w:color w:val="000000"/>
          <w:sz w:val="24"/>
          <w:szCs w:val="24"/>
          <w:lang w:val="bg-BG"/>
        </w:rPr>
        <w:t>1</w:t>
      </w:r>
      <w:r w:rsidR="005F077E" w:rsidRPr="005F077E">
        <w:rPr>
          <w:rFonts w:ascii="Times New Roman" w:hAnsi="Times New Roman"/>
          <w:color w:val="000000"/>
          <w:sz w:val="24"/>
          <w:szCs w:val="24"/>
          <w:lang w:val="bg-BG"/>
        </w:rPr>
        <w:t>8</w:t>
      </w:r>
      <w:r w:rsidR="00F06EAF" w:rsidRPr="005F077E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5F077E" w:rsidRPr="005F077E">
        <w:rPr>
          <w:rFonts w:ascii="Times New Roman" w:hAnsi="Times New Roman"/>
          <w:color w:val="000000"/>
          <w:sz w:val="24"/>
          <w:szCs w:val="24"/>
          <w:lang w:val="bg-BG"/>
        </w:rPr>
        <w:t>01</w:t>
      </w:r>
      <w:r w:rsidRPr="005F077E">
        <w:rPr>
          <w:rFonts w:ascii="Times New Roman" w:hAnsi="Times New Roman"/>
          <w:color w:val="000000"/>
          <w:sz w:val="24"/>
          <w:szCs w:val="24"/>
          <w:lang w:val="bg-BG"/>
        </w:rPr>
        <w:t>.20</w:t>
      </w:r>
      <w:r w:rsidR="00F06EAF" w:rsidRPr="005F077E">
        <w:rPr>
          <w:rFonts w:ascii="Times New Roman" w:hAnsi="Times New Roman"/>
          <w:color w:val="000000"/>
          <w:sz w:val="24"/>
          <w:szCs w:val="24"/>
        </w:rPr>
        <w:t>2</w:t>
      </w:r>
      <w:r w:rsidR="005F077E" w:rsidRPr="005F077E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Pr="005F077E">
        <w:rPr>
          <w:rFonts w:ascii="Times New Roman" w:hAnsi="Times New Roman"/>
          <w:color w:val="000000"/>
          <w:sz w:val="24"/>
          <w:szCs w:val="24"/>
          <w:lang w:val="bg-BG"/>
        </w:rPr>
        <w:t xml:space="preserve"> г./</w:t>
      </w:r>
      <w:bookmarkStart w:id="0" w:name="_GoBack"/>
      <w:bookmarkEnd w:id="0"/>
    </w:p>
    <w:p w:rsidR="002E5CC9" w:rsidRPr="002E5CC9" w:rsidRDefault="002E5CC9" w:rsidP="002E5CC9"/>
    <w:sectPr w:rsidR="002E5CC9" w:rsidRPr="002E5CC9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3C2" w:rsidRDefault="005223C2">
      <w:r>
        <w:separator/>
      </w:r>
    </w:p>
  </w:endnote>
  <w:endnote w:type="continuationSeparator" w:id="0">
    <w:p w:rsidR="005223C2" w:rsidRDefault="005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F077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F077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707DB97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3C2" w:rsidRDefault="005223C2">
      <w:r>
        <w:separator/>
      </w:r>
    </w:p>
  </w:footnote>
  <w:footnote w:type="continuationSeparator" w:id="0">
    <w:p w:rsidR="005223C2" w:rsidRDefault="0052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EB9A51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53C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5705"/>
    <w:rsid w:val="00066AA2"/>
    <w:rsid w:val="000B123C"/>
    <w:rsid w:val="000B3E2D"/>
    <w:rsid w:val="000B6381"/>
    <w:rsid w:val="000C7B19"/>
    <w:rsid w:val="000D0D29"/>
    <w:rsid w:val="000F225C"/>
    <w:rsid w:val="000F7D41"/>
    <w:rsid w:val="00103863"/>
    <w:rsid w:val="001073F0"/>
    <w:rsid w:val="00111720"/>
    <w:rsid w:val="001157BD"/>
    <w:rsid w:val="00122B91"/>
    <w:rsid w:val="00136D7F"/>
    <w:rsid w:val="00154067"/>
    <w:rsid w:val="00157D1E"/>
    <w:rsid w:val="001639BC"/>
    <w:rsid w:val="001671E7"/>
    <w:rsid w:val="001A542B"/>
    <w:rsid w:val="001B170D"/>
    <w:rsid w:val="001B4BA4"/>
    <w:rsid w:val="001B4BA5"/>
    <w:rsid w:val="001C5702"/>
    <w:rsid w:val="001C65F1"/>
    <w:rsid w:val="001C6903"/>
    <w:rsid w:val="001D0D8D"/>
    <w:rsid w:val="001D52BE"/>
    <w:rsid w:val="001E10FE"/>
    <w:rsid w:val="0020512A"/>
    <w:rsid w:val="0020653E"/>
    <w:rsid w:val="00212930"/>
    <w:rsid w:val="00233451"/>
    <w:rsid w:val="0023796F"/>
    <w:rsid w:val="00240E3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E5CC9"/>
    <w:rsid w:val="002F7889"/>
    <w:rsid w:val="00312686"/>
    <w:rsid w:val="00324274"/>
    <w:rsid w:val="00352F4E"/>
    <w:rsid w:val="00375FB8"/>
    <w:rsid w:val="003A2792"/>
    <w:rsid w:val="003A2A77"/>
    <w:rsid w:val="003A7996"/>
    <w:rsid w:val="003B30BB"/>
    <w:rsid w:val="003D1716"/>
    <w:rsid w:val="003D4054"/>
    <w:rsid w:val="003D4A6B"/>
    <w:rsid w:val="003E0719"/>
    <w:rsid w:val="003E2327"/>
    <w:rsid w:val="003E3E4C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223C2"/>
    <w:rsid w:val="00533EA4"/>
    <w:rsid w:val="00540802"/>
    <w:rsid w:val="00542B66"/>
    <w:rsid w:val="00556A0F"/>
    <w:rsid w:val="0057056E"/>
    <w:rsid w:val="005849CE"/>
    <w:rsid w:val="005A3B17"/>
    <w:rsid w:val="005B69F7"/>
    <w:rsid w:val="005C0D0B"/>
    <w:rsid w:val="005D759C"/>
    <w:rsid w:val="005D7788"/>
    <w:rsid w:val="005D7A64"/>
    <w:rsid w:val="005F077E"/>
    <w:rsid w:val="00602A0B"/>
    <w:rsid w:val="00602D9A"/>
    <w:rsid w:val="0062681E"/>
    <w:rsid w:val="006340C8"/>
    <w:rsid w:val="00643C98"/>
    <w:rsid w:val="00661C46"/>
    <w:rsid w:val="00686DB6"/>
    <w:rsid w:val="00694306"/>
    <w:rsid w:val="00695E9C"/>
    <w:rsid w:val="006B0B9A"/>
    <w:rsid w:val="006B2EEB"/>
    <w:rsid w:val="006B51F0"/>
    <w:rsid w:val="006B6305"/>
    <w:rsid w:val="006D21A3"/>
    <w:rsid w:val="006E1608"/>
    <w:rsid w:val="006E7677"/>
    <w:rsid w:val="006F3F56"/>
    <w:rsid w:val="00720FB7"/>
    <w:rsid w:val="0073004C"/>
    <w:rsid w:val="00735898"/>
    <w:rsid w:val="007550EB"/>
    <w:rsid w:val="0076286A"/>
    <w:rsid w:val="007653DF"/>
    <w:rsid w:val="0077097C"/>
    <w:rsid w:val="007719EF"/>
    <w:rsid w:val="00772484"/>
    <w:rsid w:val="007777F3"/>
    <w:rsid w:val="00781217"/>
    <w:rsid w:val="007A6290"/>
    <w:rsid w:val="007B5CDD"/>
    <w:rsid w:val="007C476E"/>
    <w:rsid w:val="007F2AE3"/>
    <w:rsid w:val="00810CB7"/>
    <w:rsid w:val="00836DEF"/>
    <w:rsid w:val="00842F0C"/>
    <w:rsid w:val="008516CB"/>
    <w:rsid w:val="0085348A"/>
    <w:rsid w:val="00854FC5"/>
    <w:rsid w:val="00865005"/>
    <w:rsid w:val="008719BB"/>
    <w:rsid w:val="00876767"/>
    <w:rsid w:val="00883ECC"/>
    <w:rsid w:val="00887580"/>
    <w:rsid w:val="00890B3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0B8"/>
    <w:rsid w:val="009C28A8"/>
    <w:rsid w:val="009C2DE3"/>
    <w:rsid w:val="009E1D29"/>
    <w:rsid w:val="009E7D8E"/>
    <w:rsid w:val="009F0994"/>
    <w:rsid w:val="009F1CBB"/>
    <w:rsid w:val="00A671F2"/>
    <w:rsid w:val="00AC1767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600A0"/>
    <w:rsid w:val="00B76562"/>
    <w:rsid w:val="00BB1E2A"/>
    <w:rsid w:val="00BC78B7"/>
    <w:rsid w:val="00C00904"/>
    <w:rsid w:val="00C02136"/>
    <w:rsid w:val="00C17B63"/>
    <w:rsid w:val="00C219D4"/>
    <w:rsid w:val="00C27FE1"/>
    <w:rsid w:val="00C31279"/>
    <w:rsid w:val="00C32C29"/>
    <w:rsid w:val="00C36910"/>
    <w:rsid w:val="00C473A4"/>
    <w:rsid w:val="00C73BD5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CE3EC3"/>
    <w:rsid w:val="00D03B87"/>
    <w:rsid w:val="00D064B0"/>
    <w:rsid w:val="00D259F5"/>
    <w:rsid w:val="00D450FA"/>
    <w:rsid w:val="00D530CC"/>
    <w:rsid w:val="00D61AE4"/>
    <w:rsid w:val="00D64F25"/>
    <w:rsid w:val="00D66947"/>
    <w:rsid w:val="00D71C83"/>
    <w:rsid w:val="00D7472F"/>
    <w:rsid w:val="00E15B5B"/>
    <w:rsid w:val="00E344E2"/>
    <w:rsid w:val="00E461BC"/>
    <w:rsid w:val="00E5574B"/>
    <w:rsid w:val="00E85447"/>
    <w:rsid w:val="00E8585D"/>
    <w:rsid w:val="00E91F4A"/>
    <w:rsid w:val="00EA28FC"/>
    <w:rsid w:val="00EA3B1F"/>
    <w:rsid w:val="00EA6BC8"/>
    <w:rsid w:val="00EB0245"/>
    <w:rsid w:val="00EB63EB"/>
    <w:rsid w:val="00EC304D"/>
    <w:rsid w:val="00EC5792"/>
    <w:rsid w:val="00ED1377"/>
    <w:rsid w:val="00EE591C"/>
    <w:rsid w:val="00F06EAF"/>
    <w:rsid w:val="00F070D4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7E7E94"/>
  <w15:docId w15:val="{CF386BD1-C064-4B28-B69F-8DFC68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A6B5A-A811-40EE-8792-70A737CC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Виргиния Керефейска</cp:lastModifiedBy>
  <cp:revision>47</cp:revision>
  <cp:lastPrinted>2023-06-12T06:58:00Z</cp:lastPrinted>
  <dcterms:created xsi:type="dcterms:W3CDTF">2023-02-10T12:34:00Z</dcterms:created>
  <dcterms:modified xsi:type="dcterms:W3CDTF">2024-01-19T07:16:00Z</dcterms:modified>
</cp:coreProperties>
</file>