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0F" w:rsidRPr="00915F3D" w:rsidRDefault="00BF0D0F" w:rsidP="00BF0D0F">
      <w:pPr>
        <w:spacing w:before="240" w:after="60"/>
        <w:jc w:val="center"/>
        <w:outlineLvl w:val="8"/>
        <w:rPr>
          <w:rFonts w:ascii="Times New Roman" w:hAnsi="Times New Roman"/>
          <w:b/>
          <w:sz w:val="24"/>
          <w:szCs w:val="24"/>
          <w:lang w:val="ru-RU"/>
        </w:rPr>
      </w:pPr>
      <w:r w:rsidRPr="00915F3D">
        <w:rPr>
          <w:rFonts w:ascii="Times New Roman" w:hAnsi="Times New Roman"/>
          <w:b/>
          <w:sz w:val="24"/>
          <w:szCs w:val="24"/>
          <w:lang w:val="ru-RU"/>
        </w:rPr>
        <w:t>Р Е Ш Е Н И Е     № ВР-</w:t>
      </w:r>
      <w:r w:rsidR="00F8390F">
        <w:rPr>
          <w:rFonts w:ascii="Times New Roman" w:hAnsi="Times New Roman"/>
          <w:b/>
          <w:sz w:val="24"/>
          <w:szCs w:val="24"/>
        </w:rPr>
        <w:t>47</w:t>
      </w:r>
      <w:r w:rsidRPr="00915F3D">
        <w:rPr>
          <w:rFonts w:ascii="Times New Roman" w:hAnsi="Times New Roman"/>
          <w:b/>
          <w:sz w:val="24"/>
          <w:szCs w:val="24"/>
          <w:lang w:val="ru-RU"/>
        </w:rPr>
        <w:t>-ПР/202</w:t>
      </w:r>
      <w:r>
        <w:rPr>
          <w:rFonts w:ascii="Times New Roman" w:hAnsi="Times New Roman"/>
          <w:b/>
          <w:sz w:val="24"/>
          <w:szCs w:val="24"/>
          <w:lang w:val="bg-BG"/>
        </w:rPr>
        <w:t>3</w:t>
      </w:r>
      <w:r w:rsidRPr="00915F3D">
        <w:rPr>
          <w:rFonts w:ascii="Times New Roman" w:hAnsi="Times New Roman"/>
          <w:b/>
          <w:sz w:val="24"/>
          <w:szCs w:val="24"/>
          <w:lang w:val="ru-RU"/>
        </w:rPr>
        <w:t xml:space="preserve">г. </w:t>
      </w:r>
    </w:p>
    <w:p w:rsidR="00BF0D0F" w:rsidRPr="00915F3D" w:rsidRDefault="00BF0D0F" w:rsidP="00BF0D0F">
      <w:pPr>
        <w:spacing w:before="240" w:after="60"/>
        <w:jc w:val="center"/>
        <w:outlineLvl w:val="8"/>
        <w:rPr>
          <w:rFonts w:ascii="Times New Roman" w:hAnsi="Times New Roman"/>
          <w:b/>
          <w:sz w:val="24"/>
          <w:szCs w:val="24"/>
          <w:lang w:val="bg-BG"/>
        </w:rPr>
      </w:pPr>
      <w:r w:rsidRPr="00915F3D">
        <w:rPr>
          <w:rFonts w:ascii="Times New Roman" w:hAnsi="Times New Roman"/>
          <w:b/>
          <w:sz w:val="24"/>
          <w:szCs w:val="24"/>
          <w:lang w:val="ru-RU"/>
        </w:rPr>
        <w:t xml:space="preserve">за </w:t>
      </w:r>
      <w:proofErr w:type="spellStart"/>
      <w:r w:rsidRPr="00915F3D">
        <w:rPr>
          <w:rFonts w:ascii="Times New Roman" w:hAnsi="Times New Roman"/>
          <w:b/>
          <w:sz w:val="24"/>
          <w:szCs w:val="24"/>
          <w:lang w:val="ru-RU"/>
        </w:rPr>
        <w:t>преценяване</w:t>
      </w:r>
      <w:proofErr w:type="spellEnd"/>
      <w:r w:rsidRPr="00915F3D">
        <w:rPr>
          <w:rFonts w:ascii="Times New Roman" w:hAnsi="Times New Roman"/>
          <w:b/>
          <w:sz w:val="24"/>
          <w:szCs w:val="24"/>
          <w:lang w:val="ru-RU"/>
        </w:rPr>
        <w:t xml:space="preserve"> на </w:t>
      </w:r>
      <w:proofErr w:type="spellStart"/>
      <w:r w:rsidRPr="00915F3D">
        <w:rPr>
          <w:rFonts w:ascii="Times New Roman" w:hAnsi="Times New Roman"/>
          <w:b/>
          <w:sz w:val="24"/>
          <w:szCs w:val="24"/>
          <w:lang w:val="ru-RU"/>
        </w:rPr>
        <w:t>необходимостта</w:t>
      </w:r>
      <w:proofErr w:type="spellEnd"/>
      <w:r w:rsidRPr="00915F3D">
        <w:rPr>
          <w:rFonts w:ascii="Times New Roman" w:hAnsi="Times New Roman"/>
          <w:b/>
          <w:sz w:val="24"/>
          <w:szCs w:val="24"/>
          <w:lang w:val="ru-RU"/>
        </w:rPr>
        <w:t xml:space="preserve"> от </w:t>
      </w:r>
      <w:proofErr w:type="spellStart"/>
      <w:r w:rsidRPr="00915F3D">
        <w:rPr>
          <w:rFonts w:ascii="Times New Roman" w:hAnsi="Times New Roman"/>
          <w:b/>
          <w:sz w:val="24"/>
          <w:szCs w:val="24"/>
          <w:lang w:val="ru-RU"/>
        </w:rPr>
        <w:t>извършване</w:t>
      </w:r>
      <w:proofErr w:type="spellEnd"/>
      <w:r w:rsidRPr="00915F3D">
        <w:rPr>
          <w:rFonts w:ascii="Times New Roman" w:hAnsi="Times New Roman"/>
          <w:b/>
          <w:sz w:val="24"/>
          <w:szCs w:val="24"/>
          <w:lang w:val="ru-RU"/>
        </w:rPr>
        <w:t xml:space="preserve"> </w:t>
      </w:r>
      <w:proofErr w:type="gramStart"/>
      <w:r w:rsidRPr="00915F3D">
        <w:rPr>
          <w:rFonts w:ascii="Times New Roman" w:hAnsi="Times New Roman"/>
          <w:b/>
          <w:sz w:val="24"/>
          <w:szCs w:val="24"/>
          <w:lang w:val="ru-RU"/>
        </w:rPr>
        <w:t>на оценка</w:t>
      </w:r>
      <w:proofErr w:type="gramEnd"/>
      <w:r w:rsidRPr="00915F3D">
        <w:rPr>
          <w:rFonts w:ascii="Times New Roman" w:hAnsi="Times New Roman"/>
          <w:b/>
          <w:sz w:val="24"/>
          <w:szCs w:val="24"/>
          <w:lang w:val="ru-RU"/>
        </w:rPr>
        <w:t xml:space="preserve"> на </w:t>
      </w:r>
      <w:proofErr w:type="spellStart"/>
      <w:r w:rsidRPr="00915F3D">
        <w:rPr>
          <w:rFonts w:ascii="Times New Roman" w:hAnsi="Times New Roman"/>
          <w:b/>
          <w:sz w:val="24"/>
          <w:szCs w:val="24"/>
          <w:lang w:val="ru-RU"/>
        </w:rPr>
        <w:t>въздействието</w:t>
      </w:r>
      <w:proofErr w:type="spellEnd"/>
      <w:r w:rsidRPr="00915F3D">
        <w:rPr>
          <w:rFonts w:ascii="Times New Roman" w:hAnsi="Times New Roman"/>
          <w:b/>
          <w:sz w:val="24"/>
          <w:szCs w:val="24"/>
          <w:lang w:val="ru-RU"/>
        </w:rPr>
        <w:t xml:space="preserve"> </w:t>
      </w:r>
      <w:proofErr w:type="spellStart"/>
      <w:r w:rsidRPr="00915F3D">
        <w:rPr>
          <w:rFonts w:ascii="Times New Roman" w:hAnsi="Times New Roman"/>
          <w:b/>
          <w:sz w:val="24"/>
          <w:szCs w:val="24"/>
          <w:lang w:val="ru-RU"/>
        </w:rPr>
        <w:t>върху</w:t>
      </w:r>
      <w:proofErr w:type="spellEnd"/>
      <w:r w:rsidRPr="00915F3D">
        <w:rPr>
          <w:rFonts w:ascii="Times New Roman" w:hAnsi="Times New Roman"/>
          <w:b/>
          <w:sz w:val="24"/>
          <w:szCs w:val="24"/>
          <w:lang w:val="ru-RU"/>
        </w:rPr>
        <w:t xml:space="preserve"> </w:t>
      </w:r>
      <w:proofErr w:type="spellStart"/>
      <w:r w:rsidRPr="00915F3D">
        <w:rPr>
          <w:rFonts w:ascii="Times New Roman" w:hAnsi="Times New Roman"/>
          <w:b/>
          <w:sz w:val="24"/>
          <w:szCs w:val="24"/>
          <w:lang w:val="ru-RU"/>
        </w:rPr>
        <w:t>околната</w:t>
      </w:r>
      <w:proofErr w:type="spellEnd"/>
      <w:r w:rsidRPr="00915F3D">
        <w:rPr>
          <w:rFonts w:ascii="Times New Roman" w:hAnsi="Times New Roman"/>
          <w:b/>
          <w:sz w:val="24"/>
          <w:szCs w:val="24"/>
          <w:lang w:val="ru-RU"/>
        </w:rPr>
        <w:t xml:space="preserve"> среда </w:t>
      </w:r>
    </w:p>
    <w:p w:rsidR="00BF0D0F" w:rsidRPr="00915F3D" w:rsidRDefault="00BF0D0F" w:rsidP="00BF0D0F">
      <w:pPr>
        <w:rPr>
          <w:rFonts w:ascii="Times New Roman" w:hAnsi="Times New Roman"/>
          <w:b/>
          <w:sz w:val="24"/>
          <w:szCs w:val="24"/>
          <w:lang w:val="bg-BG"/>
        </w:rPr>
      </w:pPr>
    </w:p>
    <w:p w:rsidR="00BF0D0F" w:rsidRPr="00915F3D" w:rsidRDefault="00BF0D0F" w:rsidP="00BF0D0F">
      <w:pPr>
        <w:jc w:val="both"/>
        <w:rPr>
          <w:rFonts w:ascii="Times New Roman" w:hAnsi="Times New Roman"/>
          <w:sz w:val="24"/>
          <w:szCs w:val="24"/>
          <w:lang w:val="bg-BG"/>
        </w:rPr>
      </w:pPr>
      <w:r w:rsidRPr="00915F3D">
        <w:rPr>
          <w:rFonts w:ascii="Times New Roman" w:hAnsi="Times New Roman"/>
          <w:sz w:val="24"/>
          <w:szCs w:val="24"/>
          <w:lang w:val="bg-BG"/>
        </w:rPr>
        <w:t>На основание чл.93, ал.3 и ал.</w:t>
      </w:r>
      <w:r w:rsidRPr="00915F3D">
        <w:rPr>
          <w:rFonts w:ascii="Times New Roman" w:hAnsi="Times New Roman"/>
          <w:sz w:val="24"/>
          <w:szCs w:val="24"/>
        </w:rPr>
        <w:t>6</w:t>
      </w:r>
      <w:r w:rsidRPr="00915F3D">
        <w:rPr>
          <w:rFonts w:ascii="Times New Roman" w:hAnsi="Times New Roman"/>
          <w:sz w:val="24"/>
          <w:szCs w:val="24"/>
          <w:lang w:val="bg-BG"/>
        </w:rPr>
        <w:t xml:space="preserve"> от </w:t>
      </w:r>
      <w:r w:rsidRPr="00915F3D">
        <w:rPr>
          <w:rFonts w:ascii="Times New Roman" w:hAnsi="Times New Roman"/>
          <w:i/>
          <w:sz w:val="24"/>
          <w:szCs w:val="24"/>
          <w:lang w:val="bg-BG"/>
        </w:rPr>
        <w:t>Закона за опазване на околната среда</w:t>
      </w:r>
      <w:r w:rsidRPr="00915F3D">
        <w:rPr>
          <w:rFonts w:ascii="Times New Roman" w:hAnsi="Times New Roman"/>
          <w:sz w:val="24"/>
          <w:szCs w:val="24"/>
          <w:lang w:val="bg-BG"/>
        </w:rPr>
        <w:t xml:space="preserve"> (ЗООС), чл.7, ал.1 и чл.8, ал.1 от </w:t>
      </w:r>
      <w:r w:rsidRPr="00915F3D">
        <w:rPr>
          <w:rFonts w:ascii="Times New Roman" w:hAnsi="Times New Roman"/>
          <w:i/>
          <w:sz w:val="24"/>
          <w:szCs w:val="24"/>
          <w:lang w:val="bg-BG"/>
        </w:rPr>
        <w:t>Наредба за условията и реда за извършване на оценка на въздействието върху околната среда</w:t>
      </w:r>
      <w:r w:rsidRPr="00915F3D">
        <w:rPr>
          <w:rFonts w:ascii="Times New Roman" w:hAnsi="Times New Roman"/>
          <w:b/>
          <w:sz w:val="24"/>
          <w:szCs w:val="24"/>
          <w:lang w:val="bg-BG"/>
        </w:rPr>
        <w:t xml:space="preserve"> </w:t>
      </w:r>
      <w:r w:rsidRPr="00915F3D">
        <w:rPr>
          <w:rFonts w:ascii="Times New Roman" w:hAnsi="Times New Roman"/>
          <w:sz w:val="24"/>
          <w:szCs w:val="24"/>
          <w:lang w:val="bg-BG"/>
        </w:rPr>
        <w:t xml:space="preserve">(Наредбата за ОВОС), чл.31, ал.4 и ал.6 от </w:t>
      </w:r>
      <w:r w:rsidRPr="00915F3D">
        <w:rPr>
          <w:rFonts w:ascii="Times New Roman" w:hAnsi="Times New Roman"/>
          <w:i/>
          <w:sz w:val="24"/>
          <w:szCs w:val="24"/>
          <w:lang w:val="bg-BG"/>
        </w:rPr>
        <w:t>Закона за биологичното разнообразие</w:t>
      </w:r>
      <w:r w:rsidRPr="00915F3D">
        <w:rPr>
          <w:rFonts w:ascii="Times New Roman" w:hAnsi="Times New Roman"/>
          <w:sz w:val="24"/>
          <w:szCs w:val="24"/>
          <w:lang w:val="bg-BG"/>
        </w:rPr>
        <w:t xml:space="preserve"> (ЗБР), чл.40, ал.4 от </w:t>
      </w:r>
      <w:r w:rsidRPr="00915F3D">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15F3D">
        <w:rPr>
          <w:rFonts w:ascii="Times New Roman" w:hAnsi="Times New Roman"/>
          <w:b/>
          <w:sz w:val="24"/>
          <w:szCs w:val="24"/>
          <w:lang w:val="bg-BG"/>
        </w:rPr>
        <w:t xml:space="preserve"> </w:t>
      </w:r>
      <w:r w:rsidRPr="00915F3D">
        <w:rPr>
          <w:rFonts w:ascii="Times New Roman" w:hAnsi="Times New Roman"/>
          <w:sz w:val="24"/>
          <w:szCs w:val="24"/>
          <w:lang w:val="bg-BG"/>
        </w:rPr>
        <w:t xml:space="preserve">(Наредбата за ОС) и представена писмена документация от възложителя по Приложение № 2 към чл.6 от </w:t>
      </w:r>
      <w:r w:rsidRPr="00915F3D">
        <w:rPr>
          <w:rFonts w:ascii="Times New Roman" w:hAnsi="Times New Roman"/>
          <w:i/>
          <w:sz w:val="24"/>
          <w:szCs w:val="24"/>
          <w:lang w:val="bg-BG"/>
        </w:rPr>
        <w:t>Наредбата за ОВОС</w:t>
      </w:r>
      <w:r w:rsidRPr="00915F3D">
        <w:rPr>
          <w:rFonts w:ascii="Times New Roman" w:hAnsi="Times New Roman"/>
          <w:sz w:val="24"/>
          <w:szCs w:val="24"/>
          <w:lang w:val="bg-BG"/>
        </w:rPr>
        <w:t xml:space="preserve"> и по чл.10, ал.1 и 2 от </w:t>
      </w:r>
      <w:r w:rsidRPr="00915F3D">
        <w:rPr>
          <w:rFonts w:ascii="Times New Roman" w:hAnsi="Times New Roman"/>
          <w:i/>
          <w:sz w:val="24"/>
          <w:szCs w:val="24"/>
          <w:lang w:val="bg-BG"/>
        </w:rPr>
        <w:t>Наредбата за ОС</w:t>
      </w:r>
      <w:r w:rsidRPr="00915F3D">
        <w:rPr>
          <w:rFonts w:ascii="Times New Roman" w:hAnsi="Times New Roman"/>
          <w:sz w:val="24"/>
          <w:szCs w:val="24"/>
          <w:lang w:val="bg-BG"/>
        </w:rPr>
        <w:t xml:space="preserve"> и становища от специализирани ведомства</w:t>
      </w:r>
    </w:p>
    <w:p w:rsidR="00BF0D0F" w:rsidRPr="00915F3D" w:rsidRDefault="00BF0D0F" w:rsidP="00BF0D0F">
      <w:pPr>
        <w:rPr>
          <w:rFonts w:ascii="Times New Roman" w:hAnsi="Times New Roman"/>
          <w:sz w:val="24"/>
          <w:szCs w:val="24"/>
          <w:lang w:val="bg-BG"/>
        </w:rPr>
      </w:pPr>
    </w:p>
    <w:p w:rsidR="00BF0D0F" w:rsidRPr="00915F3D" w:rsidRDefault="00BF0D0F" w:rsidP="00BF0D0F">
      <w:pPr>
        <w:spacing w:before="240" w:after="60"/>
        <w:jc w:val="center"/>
        <w:outlineLvl w:val="8"/>
        <w:rPr>
          <w:rFonts w:ascii="Times New Roman" w:hAnsi="Times New Roman"/>
          <w:b/>
          <w:sz w:val="24"/>
          <w:szCs w:val="24"/>
          <w:lang w:val="ru-RU"/>
        </w:rPr>
      </w:pPr>
      <w:r w:rsidRPr="00915F3D">
        <w:rPr>
          <w:rFonts w:ascii="Times New Roman" w:hAnsi="Times New Roman"/>
          <w:b/>
          <w:sz w:val="24"/>
          <w:szCs w:val="24"/>
          <w:lang w:val="ru-RU"/>
        </w:rPr>
        <w:t xml:space="preserve">Р Е Ш И Х </w:t>
      </w:r>
    </w:p>
    <w:p w:rsidR="00BF0D0F" w:rsidRPr="00915F3D" w:rsidRDefault="00BF0D0F" w:rsidP="00BF0D0F">
      <w:pPr>
        <w:rPr>
          <w:lang w:val="ru-RU"/>
        </w:rPr>
      </w:pPr>
    </w:p>
    <w:p w:rsidR="00BF0D0F" w:rsidRPr="004B2DE2" w:rsidRDefault="00BF0D0F" w:rsidP="00BF0D0F">
      <w:pPr>
        <w:jc w:val="both"/>
        <w:rPr>
          <w:rFonts w:ascii="Times New Roman" w:hAnsi="Times New Roman"/>
          <w:sz w:val="24"/>
          <w:lang w:val="bg-BG"/>
        </w:rPr>
      </w:pPr>
      <w:r w:rsidRPr="00915F3D">
        <w:rPr>
          <w:rFonts w:ascii="Times New Roman" w:hAnsi="Times New Roman"/>
          <w:b/>
          <w:sz w:val="24"/>
          <w:u w:val="single"/>
          <w:lang w:val="bg-BG"/>
        </w:rPr>
        <w:t>да не се извършва</w:t>
      </w:r>
      <w:r w:rsidRPr="00915F3D">
        <w:rPr>
          <w:rFonts w:ascii="Times New Roman" w:hAnsi="Times New Roman"/>
          <w:sz w:val="24"/>
          <w:lang w:val="bg-BG"/>
        </w:rPr>
        <w:t xml:space="preserve"> оценка на въздействие върху околната среда за инвестиционно предложение: </w:t>
      </w:r>
      <w:r w:rsidRPr="004B2DE2">
        <w:rPr>
          <w:rFonts w:ascii="Times New Roman" w:hAnsi="Times New Roman"/>
          <w:sz w:val="24"/>
          <w:lang w:val="bg-BG"/>
        </w:rPr>
        <w:t xml:space="preserve">„Допълнителни дейности по време на </w:t>
      </w:r>
      <w:proofErr w:type="spellStart"/>
      <w:r w:rsidRPr="004B2DE2">
        <w:rPr>
          <w:rFonts w:ascii="Times New Roman" w:hAnsi="Times New Roman"/>
          <w:sz w:val="24"/>
          <w:lang w:val="bg-BG"/>
        </w:rPr>
        <w:t>разкривно</w:t>
      </w:r>
      <w:proofErr w:type="spellEnd"/>
      <w:r w:rsidRPr="004B2DE2">
        <w:rPr>
          <w:rFonts w:ascii="Times New Roman" w:hAnsi="Times New Roman"/>
          <w:sz w:val="24"/>
          <w:lang w:val="bg-BG"/>
        </w:rPr>
        <w:t xml:space="preserve">-подготвителните работи при добив на </w:t>
      </w:r>
      <w:proofErr w:type="spellStart"/>
      <w:r w:rsidRPr="004B2DE2">
        <w:rPr>
          <w:rFonts w:ascii="Times New Roman" w:hAnsi="Times New Roman"/>
          <w:sz w:val="24"/>
          <w:lang w:val="bg-BG"/>
        </w:rPr>
        <w:t>скалнооблицовъчни</w:t>
      </w:r>
      <w:proofErr w:type="spellEnd"/>
      <w:r w:rsidRPr="004B2DE2">
        <w:rPr>
          <w:rFonts w:ascii="Times New Roman" w:hAnsi="Times New Roman"/>
          <w:sz w:val="24"/>
          <w:lang w:val="bg-BG"/>
        </w:rPr>
        <w:t xml:space="preserve"> материали – варовици, от находище „Равнище-2“, участък „Централен“ и участък „Източен“, в землищата на с. Горна Кремена и с. Върбешница, община Мездра, облас</w:t>
      </w:r>
      <w:r>
        <w:rPr>
          <w:rFonts w:ascii="Times New Roman" w:hAnsi="Times New Roman"/>
          <w:sz w:val="24"/>
          <w:lang w:val="bg-BG"/>
        </w:rPr>
        <w:t>т Враца“</w:t>
      </w:r>
      <w:r w:rsidRPr="00915F3D">
        <w:rPr>
          <w:rFonts w:ascii="Times New Roman" w:hAnsi="Times New Roman"/>
          <w:sz w:val="24"/>
          <w:lang w:val="bg-BG"/>
        </w:rPr>
        <w:t xml:space="preserve">, което </w:t>
      </w:r>
      <w:r w:rsidRPr="00915F3D">
        <w:rPr>
          <w:rFonts w:ascii="Times New Roman" w:hAnsi="Times New Roman"/>
          <w:b/>
          <w:sz w:val="24"/>
          <w:u w:val="single"/>
          <w:lang w:val="bg-BG"/>
        </w:rPr>
        <w:t>няма вероятност</w:t>
      </w:r>
      <w:r w:rsidRPr="00915F3D">
        <w:rPr>
          <w:rFonts w:ascii="Times New Roman" w:hAnsi="Times New Roman"/>
          <w:sz w:val="24"/>
          <w:lang w:val="bg-BG"/>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BF0D0F" w:rsidRPr="00915F3D" w:rsidRDefault="00BF0D0F" w:rsidP="00BF0D0F">
      <w:pPr>
        <w:jc w:val="both"/>
        <w:rPr>
          <w:rFonts w:ascii="Times New Roman" w:hAnsi="Times New Roman"/>
          <w:sz w:val="24"/>
          <w:szCs w:val="24"/>
          <w:lang w:val="bg-BG"/>
        </w:rPr>
      </w:pPr>
      <w:proofErr w:type="spellStart"/>
      <w:r w:rsidRPr="00915F3D">
        <w:rPr>
          <w:rFonts w:ascii="Times New Roman" w:hAnsi="Times New Roman"/>
          <w:b/>
          <w:sz w:val="24"/>
          <w:szCs w:val="24"/>
          <w:u w:val="single"/>
        </w:rPr>
        <w:t>възложител</w:t>
      </w:r>
      <w:proofErr w:type="spellEnd"/>
      <w:r w:rsidRPr="00915F3D">
        <w:rPr>
          <w:rFonts w:ascii="Times New Roman" w:hAnsi="Times New Roman"/>
          <w:sz w:val="24"/>
          <w:szCs w:val="24"/>
          <w:u w:val="single"/>
        </w:rPr>
        <w:t>:</w:t>
      </w:r>
      <w:r w:rsidRPr="00915F3D">
        <w:rPr>
          <w:rFonts w:ascii="Times New Roman" w:hAnsi="Times New Roman"/>
          <w:sz w:val="24"/>
          <w:szCs w:val="24"/>
        </w:rPr>
        <w:t xml:space="preserve"> </w:t>
      </w:r>
      <w:r w:rsidRPr="004B2DE2">
        <w:rPr>
          <w:rFonts w:ascii="Times New Roman" w:hAnsi="Times New Roman"/>
          <w:sz w:val="24"/>
          <w:szCs w:val="24"/>
        </w:rPr>
        <w:t>“ЙОТОВ СТОУН” ЕАД</w:t>
      </w:r>
      <w:r w:rsidRPr="00915F3D">
        <w:rPr>
          <w:rFonts w:ascii="Times New Roman" w:hAnsi="Times New Roman"/>
          <w:sz w:val="24"/>
          <w:szCs w:val="24"/>
          <w:lang w:val="bg-BG"/>
        </w:rPr>
        <w:t xml:space="preserve">, </w:t>
      </w:r>
      <w:r w:rsidRPr="004B2DE2">
        <w:rPr>
          <w:rFonts w:ascii="Times New Roman" w:hAnsi="Times New Roman"/>
          <w:sz w:val="24"/>
          <w:szCs w:val="24"/>
          <w:lang w:val="bg-BG"/>
        </w:rPr>
        <w:t>ул. „</w:t>
      </w:r>
      <w:r>
        <w:rPr>
          <w:rFonts w:ascii="Times New Roman" w:hAnsi="Times New Roman"/>
          <w:sz w:val="24"/>
          <w:szCs w:val="24"/>
          <w:lang w:val="bg-BG"/>
        </w:rPr>
        <w:t xml:space="preserve">Г. С. </w:t>
      </w:r>
      <w:r w:rsidRPr="004B2DE2">
        <w:rPr>
          <w:rFonts w:ascii="Times New Roman" w:hAnsi="Times New Roman"/>
          <w:sz w:val="24"/>
          <w:szCs w:val="24"/>
          <w:lang w:val="bg-BG"/>
        </w:rPr>
        <w:t>Раковск</w:t>
      </w:r>
      <w:r>
        <w:rPr>
          <w:rFonts w:ascii="Times New Roman" w:hAnsi="Times New Roman"/>
          <w:sz w:val="24"/>
          <w:szCs w:val="24"/>
          <w:lang w:val="bg-BG"/>
        </w:rPr>
        <w:t>и“ №8, гр. Мездра, ЕИК: 205920129</w:t>
      </w:r>
    </w:p>
    <w:p w:rsidR="00BF0D0F" w:rsidRPr="00915F3D" w:rsidRDefault="00BF0D0F" w:rsidP="00BF0D0F">
      <w:pPr>
        <w:rPr>
          <w:rFonts w:ascii="Times New Roman" w:hAnsi="Times New Roman"/>
          <w:b/>
          <w:spacing w:val="20"/>
          <w:sz w:val="24"/>
          <w:szCs w:val="24"/>
          <w:lang w:val="bg-BG"/>
        </w:rPr>
      </w:pPr>
    </w:p>
    <w:p w:rsidR="00BF0D0F" w:rsidRPr="00915F3D" w:rsidRDefault="00BF0D0F" w:rsidP="00BF0D0F">
      <w:pPr>
        <w:ind w:firstLine="720"/>
        <w:jc w:val="both"/>
        <w:rPr>
          <w:rFonts w:ascii="Times New Roman" w:hAnsi="Times New Roman"/>
          <w:b/>
          <w:sz w:val="24"/>
          <w:lang w:val="bg-BG"/>
        </w:rPr>
      </w:pPr>
      <w:r w:rsidRPr="00915F3D">
        <w:rPr>
          <w:rFonts w:ascii="Times New Roman" w:hAnsi="Times New Roman"/>
          <w:b/>
          <w:sz w:val="24"/>
          <w:lang w:val="bg-BG"/>
        </w:rPr>
        <w:t>Кратко описание на инвестиционното предложение (ИП):</w:t>
      </w:r>
    </w:p>
    <w:p w:rsidR="00BF0D0F" w:rsidRPr="002F4333" w:rsidRDefault="00BF0D0F" w:rsidP="00BF0D0F">
      <w:pPr>
        <w:ind w:firstLine="708"/>
        <w:jc w:val="both"/>
        <w:rPr>
          <w:rFonts w:ascii="Times New Roman" w:hAnsi="Times New Roman"/>
          <w:color w:val="FF0000"/>
          <w:sz w:val="24"/>
          <w:szCs w:val="24"/>
          <w:lang w:val="bg-BG"/>
        </w:rPr>
      </w:pPr>
      <w:r>
        <w:rPr>
          <w:rFonts w:ascii="Times New Roman" w:hAnsi="Times New Roman"/>
          <w:sz w:val="24"/>
          <w:szCs w:val="24"/>
          <w:lang w:val="bg-BG"/>
        </w:rPr>
        <w:tab/>
        <w:t>З</w:t>
      </w:r>
      <w:r w:rsidRPr="00A83F5B">
        <w:rPr>
          <w:rFonts w:ascii="Times New Roman" w:hAnsi="Times New Roman"/>
          <w:sz w:val="24"/>
          <w:szCs w:val="24"/>
          <w:lang w:val="bg-BG"/>
        </w:rPr>
        <w:t xml:space="preserve">а инвестиционно предложение за „Разработване по открит начин на находище на </w:t>
      </w:r>
      <w:proofErr w:type="spellStart"/>
      <w:r w:rsidRPr="00A83F5B">
        <w:rPr>
          <w:rFonts w:ascii="Times New Roman" w:hAnsi="Times New Roman"/>
          <w:sz w:val="24"/>
          <w:szCs w:val="24"/>
          <w:lang w:val="bg-BG"/>
        </w:rPr>
        <w:t>скалнооблицовъчни</w:t>
      </w:r>
      <w:proofErr w:type="spellEnd"/>
      <w:r w:rsidRPr="00A83F5B">
        <w:rPr>
          <w:rFonts w:ascii="Times New Roman" w:hAnsi="Times New Roman"/>
          <w:sz w:val="24"/>
          <w:szCs w:val="24"/>
          <w:lang w:val="bg-BG"/>
        </w:rPr>
        <w:t xml:space="preserve"> материали – варовици, от находище „Равнище-2“, участък „Централен“ и участък „Източен“, в землищата на с. Горна Кремена и с. Върбешница, община Мездра, област Враца“, с възложител: “ЙОТОВ СТОУН” ЕАД, гр. Мездра,</w:t>
      </w:r>
      <w:r>
        <w:rPr>
          <w:rFonts w:ascii="Times New Roman" w:hAnsi="Times New Roman"/>
          <w:sz w:val="24"/>
          <w:szCs w:val="24"/>
          <w:lang w:val="bg-BG"/>
        </w:rPr>
        <w:t xml:space="preserve"> има постановено от директора на РИОСВ-Враца </w:t>
      </w:r>
      <w:r w:rsidRPr="002F4333">
        <w:rPr>
          <w:rFonts w:ascii="Times New Roman" w:hAnsi="Times New Roman"/>
          <w:sz w:val="24"/>
          <w:szCs w:val="24"/>
          <w:lang w:val="bg-BG"/>
        </w:rPr>
        <w:t>Решение № ВР-7-ПР/2017г. от 27.03.2017г. за преценяване на необходимостта от извършване на ОВОС</w:t>
      </w:r>
      <w:r>
        <w:rPr>
          <w:rFonts w:ascii="Times New Roman" w:hAnsi="Times New Roman"/>
          <w:sz w:val="24"/>
          <w:szCs w:val="24"/>
          <w:lang w:val="bg-BG"/>
        </w:rPr>
        <w:t>, с характер на решението – да не се извършва ОВОС.</w:t>
      </w:r>
    </w:p>
    <w:p w:rsidR="00BF0D0F" w:rsidRDefault="00BF0D0F" w:rsidP="00BF0D0F">
      <w:pPr>
        <w:ind w:firstLine="708"/>
        <w:jc w:val="both"/>
        <w:rPr>
          <w:rFonts w:ascii="Times New Roman" w:hAnsi="Times New Roman"/>
          <w:sz w:val="24"/>
          <w:szCs w:val="24"/>
          <w:lang w:val="bg-BG"/>
        </w:rPr>
      </w:pPr>
      <w:r>
        <w:rPr>
          <w:rFonts w:ascii="Times New Roman" w:hAnsi="Times New Roman"/>
          <w:sz w:val="24"/>
          <w:szCs w:val="24"/>
          <w:lang w:val="bg-BG"/>
        </w:rPr>
        <w:t>Съгласно</w:t>
      </w:r>
      <w:r>
        <w:rPr>
          <w:rFonts w:ascii="Times New Roman" w:hAnsi="Times New Roman"/>
          <w:sz w:val="24"/>
          <w:szCs w:val="24"/>
          <w:lang w:val="en-GB"/>
        </w:rPr>
        <w:t xml:space="preserve"> </w:t>
      </w:r>
      <w:r>
        <w:rPr>
          <w:rFonts w:ascii="Times New Roman" w:hAnsi="Times New Roman"/>
          <w:sz w:val="24"/>
          <w:szCs w:val="24"/>
          <w:lang w:val="bg-BG"/>
        </w:rPr>
        <w:t xml:space="preserve">внесената </w:t>
      </w:r>
      <w:r w:rsidRPr="00517759">
        <w:rPr>
          <w:rFonts w:ascii="Times New Roman" w:hAnsi="Times New Roman"/>
          <w:sz w:val="24"/>
          <w:szCs w:val="24"/>
          <w:lang w:val="bg-BG"/>
        </w:rPr>
        <w:t xml:space="preserve">документация инвестиционното предложение е свързано </w:t>
      </w:r>
      <w:r>
        <w:rPr>
          <w:rFonts w:ascii="Times New Roman" w:hAnsi="Times New Roman"/>
          <w:sz w:val="24"/>
          <w:szCs w:val="24"/>
          <w:lang w:val="bg-BG"/>
        </w:rPr>
        <w:t>с промяна в</w:t>
      </w:r>
      <w:r w:rsidRPr="00517759">
        <w:rPr>
          <w:rFonts w:ascii="Times New Roman" w:hAnsi="Times New Roman"/>
          <w:sz w:val="24"/>
          <w:szCs w:val="24"/>
          <w:lang w:val="bg-BG"/>
        </w:rPr>
        <w:t xml:space="preserve"> </w:t>
      </w:r>
      <w:proofErr w:type="spellStart"/>
      <w:r w:rsidRPr="00517759">
        <w:rPr>
          <w:rFonts w:ascii="Times New Roman" w:hAnsi="Times New Roman"/>
          <w:sz w:val="24"/>
          <w:szCs w:val="24"/>
          <w:lang w:val="bg-BG"/>
        </w:rPr>
        <w:t>разкривно</w:t>
      </w:r>
      <w:proofErr w:type="spellEnd"/>
      <w:r w:rsidRPr="00517759">
        <w:rPr>
          <w:rFonts w:ascii="Times New Roman" w:hAnsi="Times New Roman"/>
          <w:sz w:val="24"/>
          <w:szCs w:val="24"/>
          <w:lang w:val="bg-BG"/>
        </w:rPr>
        <w:t xml:space="preserve">-подготвителните работи на </w:t>
      </w:r>
      <w:r>
        <w:rPr>
          <w:rFonts w:ascii="Times New Roman" w:hAnsi="Times New Roman"/>
          <w:sz w:val="24"/>
          <w:szCs w:val="24"/>
          <w:lang w:val="bg-BG"/>
        </w:rPr>
        <w:t xml:space="preserve">съществуващото </w:t>
      </w:r>
      <w:r w:rsidRPr="00517759">
        <w:rPr>
          <w:rFonts w:ascii="Times New Roman" w:hAnsi="Times New Roman"/>
          <w:sz w:val="24"/>
          <w:szCs w:val="24"/>
          <w:lang w:val="bg-BG"/>
        </w:rPr>
        <w:t xml:space="preserve">находище на </w:t>
      </w:r>
      <w:proofErr w:type="spellStart"/>
      <w:r w:rsidRPr="00517759">
        <w:rPr>
          <w:rFonts w:ascii="Times New Roman" w:hAnsi="Times New Roman"/>
          <w:sz w:val="24"/>
          <w:szCs w:val="24"/>
          <w:lang w:val="bg-BG"/>
        </w:rPr>
        <w:t>скалнооблицовъчни</w:t>
      </w:r>
      <w:proofErr w:type="spellEnd"/>
      <w:r w:rsidRPr="00517759">
        <w:rPr>
          <w:rFonts w:ascii="Times New Roman" w:hAnsi="Times New Roman"/>
          <w:sz w:val="24"/>
          <w:szCs w:val="24"/>
          <w:lang w:val="bg-BG"/>
        </w:rPr>
        <w:t xml:space="preserve"> материали – варовици</w:t>
      </w:r>
      <w:r>
        <w:rPr>
          <w:rFonts w:ascii="Times New Roman" w:hAnsi="Times New Roman"/>
          <w:sz w:val="24"/>
          <w:szCs w:val="24"/>
          <w:lang w:val="bg-BG"/>
        </w:rPr>
        <w:t>,</w:t>
      </w:r>
      <w:r w:rsidRPr="00517759">
        <w:rPr>
          <w:rFonts w:ascii="Times New Roman" w:hAnsi="Times New Roman"/>
          <w:sz w:val="24"/>
          <w:szCs w:val="24"/>
          <w:lang w:val="bg-BG"/>
        </w:rPr>
        <w:t xml:space="preserve"> при наличие на участъци със здрави скали. Предвижда се </w:t>
      </w:r>
      <w:proofErr w:type="spellStart"/>
      <w:r w:rsidRPr="00517759">
        <w:rPr>
          <w:rFonts w:ascii="Times New Roman" w:hAnsi="Times New Roman"/>
          <w:sz w:val="24"/>
          <w:szCs w:val="24"/>
          <w:lang w:val="bg-BG"/>
        </w:rPr>
        <w:t>разкривно</w:t>
      </w:r>
      <w:proofErr w:type="spellEnd"/>
      <w:r w:rsidRPr="00517759">
        <w:rPr>
          <w:rFonts w:ascii="Times New Roman" w:hAnsi="Times New Roman"/>
          <w:sz w:val="24"/>
          <w:szCs w:val="24"/>
          <w:lang w:val="bg-BG"/>
        </w:rPr>
        <w:t xml:space="preserve">-подготвителните работи да се извършват основно чрез подрязване с въжена или верижно </w:t>
      </w:r>
      <w:proofErr w:type="spellStart"/>
      <w:r w:rsidRPr="00517759">
        <w:rPr>
          <w:rFonts w:ascii="Times New Roman" w:hAnsi="Times New Roman"/>
          <w:sz w:val="24"/>
          <w:szCs w:val="24"/>
          <w:lang w:val="bg-BG"/>
        </w:rPr>
        <w:t>каменорезна</w:t>
      </w:r>
      <w:proofErr w:type="spellEnd"/>
      <w:r w:rsidRPr="00517759">
        <w:rPr>
          <w:rFonts w:ascii="Times New Roman" w:hAnsi="Times New Roman"/>
          <w:sz w:val="24"/>
          <w:szCs w:val="24"/>
          <w:lang w:val="bg-BG"/>
        </w:rPr>
        <w:t xml:space="preserve"> машина и разбиване на подрязаната </w:t>
      </w:r>
      <w:proofErr w:type="spellStart"/>
      <w:r w:rsidRPr="00517759">
        <w:rPr>
          <w:rFonts w:ascii="Times New Roman" w:hAnsi="Times New Roman"/>
          <w:sz w:val="24"/>
          <w:szCs w:val="24"/>
          <w:lang w:val="bg-BG"/>
        </w:rPr>
        <w:t>разкривка</w:t>
      </w:r>
      <w:proofErr w:type="spellEnd"/>
      <w:r w:rsidRPr="00517759">
        <w:rPr>
          <w:rFonts w:ascii="Times New Roman" w:hAnsi="Times New Roman"/>
          <w:sz w:val="24"/>
          <w:szCs w:val="24"/>
          <w:lang w:val="bg-BG"/>
        </w:rPr>
        <w:t xml:space="preserve"> с хидравличен чук, но при наличие на участъци със здрави скали се налага да бъдат използвани пробивно-взривни работи. </w:t>
      </w:r>
    </w:p>
    <w:p w:rsidR="00BF0D0F" w:rsidRPr="00BA44B0" w:rsidRDefault="00BF0D0F" w:rsidP="00BF0D0F">
      <w:pPr>
        <w:ind w:firstLine="708"/>
        <w:jc w:val="both"/>
        <w:rPr>
          <w:rFonts w:ascii="Times New Roman" w:hAnsi="Times New Roman"/>
          <w:sz w:val="24"/>
          <w:szCs w:val="24"/>
          <w:lang w:val="bg-BG"/>
        </w:rPr>
      </w:pPr>
      <w:r>
        <w:rPr>
          <w:rFonts w:ascii="Times New Roman" w:hAnsi="Times New Roman"/>
          <w:sz w:val="24"/>
          <w:szCs w:val="24"/>
          <w:lang w:val="bg-BG"/>
        </w:rPr>
        <w:t xml:space="preserve">С предвидените нови дейности се очаква нивото на шум да е с параметри 80 ÷ 90 </w:t>
      </w:r>
      <w:proofErr w:type="spellStart"/>
      <w:r>
        <w:rPr>
          <w:rFonts w:ascii="Times New Roman" w:hAnsi="Times New Roman"/>
          <w:sz w:val="24"/>
          <w:szCs w:val="24"/>
          <w:lang w:val="en-GB"/>
        </w:rPr>
        <w:t>dBA</w:t>
      </w:r>
      <w:proofErr w:type="spellEnd"/>
      <w:r>
        <w:rPr>
          <w:rFonts w:ascii="Times New Roman" w:hAnsi="Times New Roman"/>
          <w:sz w:val="24"/>
          <w:szCs w:val="24"/>
          <w:lang w:val="bg-BG"/>
        </w:rPr>
        <w:t>, детониращ шнур – 84</w:t>
      </w:r>
      <w:r w:rsidRPr="007A71CF">
        <w:rPr>
          <w:rFonts w:ascii="Times New Roman" w:hAnsi="Times New Roman"/>
          <w:sz w:val="24"/>
          <w:szCs w:val="24"/>
          <w:lang w:val="bg-BG"/>
        </w:rPr>
        <w:t xml:space="preserve"> ÷ </w:t>
      </w:r>
      <w:r>
        <w:rPr>
          <w:rFonts w:ascii="Times New Roman" w:hAnsi="Times New Roman"/>
          <w:sz w:val="24"/>
          <w:szCs w:val="24"/>
          <w:lang w:val="bg-BG"/>
        </w:rPr>
        <w:t xml:space="preserve">85 </w:t>
      </w:r>
      <w:proofErr w:type="spellStart"/>
      <w:r w:rsidRPr="007A71CF">
        <w:rPr>
          <w:rFonts w:ascii="Times New Roman" w:hAnsi="Times New Roman"/>
          <w:sz w:val="24"/>
          <w:szCs w:val="24"/>
          <w:lang w:val="bg-BG"/>
        </w:rPr>
        <w:t>dBA</w:t>
      </w:r>
      <w:proofErr w:type="spellEnd"/>
      <w:r w:rsidRPr="007A71CF">
        <w:rPr>
          <w:rFonts w:ascii="Times New Roman" w:hAnsi="Times New Roman"/>
          <w:sz w:val="24"/>
          <w:szCs w:val="24"/>
          <w:lang w:val="bg-BG"/>
        </w:rPr>
        <w:t xml:space="preserve"> </w:t>
      </w:r>
      <w:r>
        <w:rPr>
          <w:rFonts w:ascii="Times New Roman" w:hAnsi="Times New Roman"/>
          <w:sz w:val="24"/>
          <w:szCs w:val="24"/>
          <w:lang w:val="bg-BG"/>
        </w:rPr>
        <w:t xml:space="preserve">(в зависимост от броя на активираните шнурове). </w:t>
      </w:r>
      <w:r w:rsidRPr="00517759">
        <w:rPr>
          <w:rFonts w:ascii="Times New Roman" w:hAnsi="Times New Roman"/>
          <w:sz w:val="24"/>
          <w:szCs w:val="24"/>
          <w:lang w:val="bg-BG"/>
        </w:rPr>
        <w:t xml:space="preserve">В обхвата </w:t>
      </w:r>
      <w:r w:rsidRPr="00517759">
        <w:rPr>
          <w:rFonts w:ascii="Times New Roman" w:hAnsi="Times New Roman"/>
          <w:sz w:val="24"/>
          <w:szCs w:val="24"/>
          <w:lang w:val="bg-BG"/>
        </w:rPr>
        <w:lastRenderedPageBreak/>
        <w:t>на тези участъци не се предвижда провеждане на масови взривявания, а взривяване на отделни огран</w:t>
      </w:r>
      <w:r>
        <w:rPr>
          <w:rFonts w:ascii="Times New Roman" w:hAnsi="Times New Roman"/>
          <w:sz w:val="24"/>
          <w:szCs w:val="24"/>
          <w:lang w:val="bg-BG"/>
        </w:rPr>
        <w:t xml:space="preserve">ичени по обем масиви – здрави скални маси. </w:t>
      </w:r>
      <w:r w:rsidRPr="007A71CF">
        <w:rPr>
          <w:rFonts w:ascii="Times New Roman" w:hAnsi="Times New Roman"/>
          <w:sz w:val="24"/>
          <w:szCs w:val="24"/>
          <w:lang w:val="bg-BG"/>
        </w:rPr>
        <w:t>Взривното поле на кариерата е с локален източник на шум в околната среда.</w:t>
      </w:r>
      <w:r>
        <w:rPr>
          <w:rFonts w:ascii="Times New Roman" w:hAnsi="Times New Roman"/>
          <w:sz w:val="24"/>
          <w:szCs w:val="24"/>
          <w:lang w:val="bg-BG"/>
        </w:rPr>
        <w:t xml:space="preserve"> При взривяване се извършва импулсен шум с много кратка продължителност на звуковата емисия от няколко милисекунди и нива зависещи от системата на взривяване и максималното количество взривно вещество (ВВ) взривено в една сесия. Изходното еквивалентно ниво на шум на локален източник се определя чрез измерване в реални условия. При проектиране на нови обекти, изходното ниво на шум се определя чрез измерване в сравними съществуващи такива. Предвид това, в информацията е използвана база за измерване в реални условия за изходно ниво на шум от взривното поле на кариерата на находище </w:t>
      </w:r>
      <w:r w:rsidRPr="006330CA">
        <w:rPr>
          <w:rFonts w:ascii="Times New Roman" w:hAnsi="Times New Roman"/>
          <w:sz w:val="24"/>
          <w:szCs w:val="24"/>
          <w:lang w:val="bg-BG"/>
        </w:rPr>
        <w:t>„Равнище-2“</w:t>
      </w:r>
      <w:r>
        <w:rPr>
          <w:rFonts w:ascii="Times New Roman" w:hAnsi="Times New Roman"/>
          <w:sz w:val="24"/>
          <w:szCs w:val="24"/>
          <w:lang w:val="bg-BG"/>
        </w:rPr>
        <w:t>, при количество на използвано ВВ – 1.7 тона, и са определени следните очаквани нива на шум на различни разстояния от взривното поле (1000 м., 2000 м. и 4000 м.), като са отчетени влиянието на различните фактори (разстояние, поглъщане на въздуха, земна повърхност и др.) – съответно 46</w:t>
      </w:r>
      <w:r w:rsidRPr="006330CA">
        <w:t xml:space="preserve"> </w:t>
      </w:r>
      <w:proofErr w:type="spellStart"/>
      <w:r w:rsidRPr="006330CA">
        <w:rPr>
          <w:rFonts w:ascii="Times New Roman" w:hAnsi="Times New Roman"/>
          <w:sz w:val="24"/>
          <w:szCs w:val="24"/>
          <w:lang w:val="bg-BG"/>
        </w:rPr>
        <w:t>dBA</w:t>
      </w:r>
      <w:proofErr w:type="spellEnd"/>
      <w:r>
        <w:rPr>
          <w:rFonts w:ascii="Times New Roman" w:hAnsi="Times New Roman"/>
          <w:sz w:val="24"/>
          <w:szCs w:val="24"/>
          <w:lang w:val="bg-BG"/>
        </w:rPr>
        <w:t>; 40</w:t>
      </w:r>
      <w:r w:rsidRPr="006330CA">
        <w:t xml:space="preserve"> </w:t>
      </w:r>
      <w:proofErr w:type="spellStart"/>
      <w:r w:rsidRPr="006330CA">
        <w:rPr>
          <w:rFonts w:ascii="Times New Roman" w:hAnsi="Times New Roman"/>
          <w:sz w:val="24"/>
          <w:szCs w:val="24"/>
          <w:lang w:val="bg-BG"/>
        </w:rPr>
        <w:t>dBA</w:t>
      </w:r>
      <w:proofErr w:type="spellEnd"/>
      <w:r>
        <w:rPr>
          <w:rFonts w:ascii="Times New Roman" w:hAnsi="Times New Roman"/>
          <w:sz w:val="24"/>
          <w:szCs w:val="24"/>
          <w:lang w:val="bg-BG"/>
        </w:rPr>
        <w:t>; до 35</w:t>
      </w:r>
      <w:r w:rsidRPr="006330CA">
        <w:t xml:space="preserve"> </w:t>
      </w:r>
      <w:proofErr w:type="spellStart"/>
      <w:r w:rsidRPr="006330CA">
        <w:rPr>
          <w:rFonts w:ascii="Times New Roman" w:hAnsi="Times New Roman"/>
          <w:sz w:val="24"/>
          <w:szCs w:val="24"/>
          <w:lang w:val="bg-BG"/>
        </w:rPr>
        <w:t>dBA</w:t>
      </w:r>
      <w:proofErr w:type="spellEnd"/>
      <w:r>
        <w:rPr>
          <w:rFonts w:ascii="Times New Roman" w:hAnsi="Times New Roman"/>
          <w:sz w:val="24"/>
          <w:szCs w:val="24"/>
          <w:lang w:val="bg-BG"/>
        </w:rPr>
        <w:t>.</w:t>
      </w:r>
    </w:p>
    <w:p w:rsidR="00BF0D0F" w:rsidRDefault="00BF0D0F" w:rsidP="00BF0D0F">
      <w:pPr>
        <w:ind w:firstLine="708"/>
        <w:jc w:val="both"/>
        <w:rPr>
          <w:rFonts w:ascii="Times New Roman" w:hAnsi="Times New Roman"/>
          <w:sz w:val="24"/>
          <w:szCs w:val="24"/>
          <w:lang w:val="bg-BG"/>
        </w:rPr>
      </w:pPr>
      <w:r w:rsidRPr="00BF0D0F">
        <w:rPr>
          <w:rFonts w:ascii="Times New Roman" w:hAnsi="Times New Roman"/>
          <w:sz w:val="24"/>
          <w:szCs w:val="24"/>
          <w:lang w:val="bg-BG"/>
        </w:rPr>
        <w:t xml:space="preserve">Представен е Доклад за хидроложките условия в района на находището, в които е разгледано влиянието на минните дейности върху атмосферния въздух, повърхностните и подземните води. </w:t>
      </w:r>
    </w:p>
    <w:p w:rsidR="00BF0D0F" w:rsidRDefault="00BF0D0F" w:rsidP="00BF0D0F">
      <w:pPr>
        <w:ind w:firstLine="708"/>
        <w:jc w:val="both"/>
        <w:rPr>
          <w:rFonts w:ascii="Times New Roman" w:hAnsi="Times New Roman"/>
          <w:sz w:val="24"/>
          <w:szCs w:val="24"/>
          <w:lang w:val="bg-BG"/>
        </w:rPr>
      </w:pPr>
      <w:r>
        <w:rPr>
          <w:rFonts w:ascii="Times New Roman" w:hAnsi="Times New Roman"/>
          <w:sz w:val="24"/>
          <w:szCs w:val="24"/>
          <w:lang w:val="bg-BG"/>
        </w:rPr>
        <w:t xml:space="preserve">Съгласно </w:t>
      </w:r>
      <w:r w:rsidRPr="00517759">
        <w:rPr>
          <w:rFonts w:ascii="Times New Roman" w:hAnsi="Times New Roman"/>
          <w:sz w:val="24"/>
          <w:szCs w:val="24"/>
          <w:lang w:val="bg-BG"/>
        </w:rPr>
        <w:t>информация</w:t>
      </w:r>
      <w:r>
        <w:rPr>
          <w:rFonts w:ascii="Times New Roman" w:hAnsi="Times New Roman"/>
          <w:sz w:val="24"/>
          <w:szCs w:val="24"/>
          <w:lang w:val="bg-BG"/>
        </w:rPr>
        <w:t xml:space="preserve">та </w:t>
      </w:r>
      <w:r w:rsidRPr="00517759">
        <w:rPr>
          <w:rFonts w:ascii="Times New Roman" w:hAnsi="Times New Roman"/>
          <w:sz w:val="24"/>
          <w:szCs w:val="24"/>
          <w:lang w:val="bg-BG"/>
        </w:rPr>
        <w:t>всички останали параметри</w:t>
      </w:r>
      <w:r>
        <w:rPr>
          <w:rFonts w:ascii="Times New Roman" w:hAnsi="Times New Roman"/>
          <w:sz w:val="24"/>
          <w:szCs w:val="24"/>
          <w:lang w:val="bg-BG"/>
        </w:rPr>
        <w:t xml:space="preserve"> на инвестиционното предложение, за което е издадено </w:t>
      </w:r>
      <w:r w:rsidRPr="00376731">
        <w:rPr>
          <w:rFonts w:ascii="Times New Roman" w:hAnsi="Times New Roman"/>
          <w:sz w:val="24"/>
          <w:szCs w:val="24"/>
          <w:lang w:val="bg-BG"/>
        </w:rPr>
        <w:t xml:space="preserve">Решение № ВР-7-ПР/2017г. от 27.03.2017г. </w:t>
      </w:r>
      <w:r>
        <w:rPr>
          <w:rFonts w:ascii="Times New Roman" w:hAnsi="Times New Roman"/>
          <w:sz w:val="24"/>
          <w:szCs w:val="24"/>
          <w:lang w:val="bg-BG"/>
        </w:rPr>
        <w:t xml:space="preserve">на РИОСВ-Враца, </w:t>
      </w:r>
      <w:r w:rsidRPr="00517759">
        <w:rPr>
          <w:rFonts w:ascii="Times New Roman" w:hAnsi="Times New Roman"/>
          <w:sz w:val="24"/>
          <w:szCs w:val="24"/>
          <w:lang w:val="bg-BG"/>
        </w:rPr>
        <w:t xml:space="preserve">остават непроменени.  </w:t>
      </w:r>
    </w:p>
    <w:p w:rsidR="00BF0D0F" w:rsidRPr="00915F3D" w:rsidRDefault="00BF0D0F" w:rsidP="00BF0D0F">
      <w:pPr>
        <w:ind w:firstLine="720"/>
        <w:jc w:val="both"/>
        <w:rPr>
          <w:rFonts w:ascii="Times New Roman" w:hAnsi="Times New Roman"/>
          <w:sz w:val="24"/>
          <w:szCs w:val="24"/>
          <w:lang w:val="bg-BG"/>
        </w:rPr>
      </w:pPr>
      <w:r w:rsidRPr="00915F3D">
        <w:rPr>
          <w:rFonts w:ascii="Times New Roman" w:hAnsi="Times New Roman"/>
          <w:sz w:val="24"/>
          <w:szCs w:val="24"/>
          <w:lang w:val="bg-BG"/>
        </w:rPr>
        <w:t xml:space="preserve">Инвестиционното предложение </w:t>
      </w:r>
      <w:r w:rsidRPr="00FA6A62">
        <w:rPr>
          <w:rFonts w:ascii="Times New Roman" w:hAnsi="Times New Roman"/>
          <w:sz w:val="24"/>
          <w:szCs w:val="24"/>
          <w:lang w:val="bg-BG"/>
        </w:rPr>
        <w:t>представлява изме</w:t>
      </w:r>
      <w:r>
        <w:rPr>
          <w:rFonts w:ascii="Times New Roman" w:hAnsi="Times New Roman"/>
          <w:sz w:val="24"/>
          <w:szCs w:val="24"/>
          <w:lang w:val="bg-BG"/>
        </w:rPr>
        <w:t xml:space="preserve">нение </w:t>
      </w:r>
      <w:r w:rsidRPr="00FA6A62">
        <w:rPr>
          <w:rFonts w:ascii="Times New Roman" w:hAnsi="Times New Roman"/>
          <w:sz w:val="24"/>
          <w:szCs w:val="24"/>
          <w:lang w:val="bg-BG"/>
        </w:rPr>
        <w:t>по смисъла на чл. 93, ал. 1, т. 2 от Закона за опа</w:t>
      </w:r>
      <w:r>
        <w:rPr>
          <w:rFonts w:ascii="Times New Roman" w:hAnsi="Times New Roman"/>
          <w:sz w:val="24"/>
          <w:szCs w:val="24"/>
          <w:lang w:val="bg-BG"/>
        </w:rPr>
        <w:t>зване на околната среда (ЗООС), поради което</w:t>
      </w:r>
      <w:r w:rsidRPr="00FA6A62">
        <w:rPr>
          <w:rFonts w:ascii="Times New Roman" w:hAnsi="Times New Roman"/>
          <w:sz w:val="24"/>
          <w:szCs w:val="24"/>
          <w:lang w:val="bg-BG"/>
        </w:rPr>
        <w:t xml:space="preserve"> </w:t>
      </w:r>
      <w:r w:rsidRPr="00FA6A62">
        <w:rPr>
          <w:rFonts w:ascii="Times New Roman" w:hAnsi="Times New Roman"/>
          <w:b/>
          <w:sz w:val="24"/>
          <w:szCs w:val="24"/>
          <w:lang w:val="bg-BG"/>
        </w:rPr>
        <w:t>подлежи</w:t>
      </w:r>
      <w:r w:rsidRPr="00FA6A62">
        <w:rPr>
          <w:rFonts w:ascii="Times New Roman" w:hAnsi="Times New Roman"/>
          <w:sz w:val="24"/>
          <w:szCs w:val="24"/>
          <w:lang w:val="bg-BG"/>
        </w:rPr>
        <w:t xml:space="preserve"> </w:t>
      </w:r>
      <w:r w:rsidRPr="004B2DE2">
        <w:rPr>
          <w:rFonts w:ascii="Times New Roman" w:hAnsi="Times New Roman"/>
          <w:b/>
          <w:sz w:val="24"/>
          <w:szCs w:val="24"/>
          <w:lang w:val="bg-BG"/>
        </w:rPr>
        <w:t>на процедура по преценяване на необходимостта от извършването на оценка на въздействието върху околната среда (ОВОС)</w:t>
      </w:r>
      <w:r w:rsidRPr="00FA6A62">
        <w:rPr>
          <w:rFonts w:ascii="Times New Roman" w:hAnsi="Times New Roman"/>
          <w:sz w:val="24"/>
          <w:szCs w:val="24"/>
          <w:lang w:val="bg-BG"/>
        </w:rPr>
        <w:t>.</w:t>
      </w:r>
      <w:r>
        <w:rPr>
          <w:rFonts w:ascii="Times New Roman" w:hAnsi="Times New Roman"/>
          <w:sz w:val="24"/>
          <w:szCs w:val="24"/>
          <w:lang w:val="bg-BG"/>
        </w:rPr>
        <w:t xml:space="preserve"> </w:t>
      </w:r>
      <w:r w:rsidRPr="00915F3D">
        <w:rPr>
          <w:rFonts w:ascii="Times New Roman" w:hAnsi="Times New Roman"/>
          <w:sz w:val="24"/>
          <w:szCs w:val="24"/>
          <w:lang w:val="bg-BG"/>
        </w:rPr>
        <w:t xml:space="preserve">В съответствие с чл.93, ал.3 от ЗООС компетентен орган за произнасяне с решение е директорът на РИОСВ - Враца. </w:t>
      </w:r>
    </w:p>
    <w:p w:rsidR="00BF0D0F" w:rsidRPr="00915F3D" w:rsidRDefault="00BF0D0F" w:rsidP="00BF0D0F">
      <w:pPr>
        <w:ind w:firstLine="720"/>
        <w:jc w:val="both"/>
        <w:rPr>
          <w:rFonts w:ascii="Times New Roman" w:hAnsi="Times New Roman"/>
          <w:sz w:val="24"/>
          <w:szCs w:val="24"/>
          <w:lang w:val="bg-BG"/>
        </w:rPr>
      </w:pPr>
      <w:r w:rsidRPr="00FA3552">
        <w:rPr>
          <w:rFonts w:ascii="Times New Roman" w:hAnsi="Times New Roman"/>
          <w:sz w:val="24"/>
          <w:szCs w:val="24"/>
          <w:lang w:val="bg-BG"/>
        </w:rPr>
        <w:t xml:space="preserve">Мястото на реализация на предвидените с изменението на ИП дейности </w:t>
      </w:r>
      <w:r w:rsidRPr="00FA3552">
        <w:rPr>
          <w:rFonts w:ascii="Times New Roman" w:hAnsi="Times New Roman"/>
          <w:b/>
          <w:sz w:val="24"/>
          <w:szCs w:val="24"/>
          <w:lang w:val="bg-BG"/>
        </w:rPr>
        <w:t>не попада</w:t>
      </w:r>
      <w:r w:rsidRPr="00FA3552">
        <w:rPr>
          <w:rFonts w:ascii="Times New Roman" w:hAnsi="Times New Roman"/>
          <w:sz w:val="24"/>
          <w:szCs w:val="24"/>
          <w:lang w:val="bg-BG"/>
        </w:rPr>
        <w:t xml:space="preserve"> </w:t>
      </w:r>
      <w:r w:rsidRPr="00915F3D">
        <w:rPr>
          <w:rFonts w:ascii="Times New Roman" w:hAnsi="Times New Roman"/>
          <w:sz w:val="24"/>
          <w:szCs w:val="24"/>
          <w:lang w:val="bg-BG"/>
        </w:rPr>
        <w:t>в границите</w:t>
      </w:r>
      <w:r w:rsidRPr="00915F3D">
        <w:rPr>
          <w:rFonts w:ascii="Times New Roman" w:hAnsi="Times New Roman"/>
          <w:sz w:val="24"/>
          <w:szCs w:val="24"/>
          <w:lang w:val="ru-RU"/>
        </w:rPr>
        <w:t xml:space="preserve"> на </w:t>
      </w:r>
      <w:r w:rsidRPr="00915F3D">
        <w:rPr>
          <w:rFonts w:ascii="Times New Roman" w:hAnsi="Times New Roman"/>
          <w:sz w:val="24"/>
          <w:szCs w:val="24"/>
          <w:lang w:val="bg-BG"/>
        </w:rPr>
        <w:t>защитени територии по смисъла на Закона за защитените територии (ЗЗТ) и в обхвата на защитени зони</w:t>
      </w:r>
      <w:r w:rsidRPr="00915F3D">
        <w:rPr>
          <w:rFonts w:ascii="Times New Roman" w:hAnsi="Times New Roman"/>
          <w:sz w:val="24"/>
          <w:szCs w:val="24"/>
          <w:lang w:val="ru-RU"/>
        </w:rPr>
        <w:t xml:space="preserve"> /“Натура 2000“/ </w:t>
      </w:r>
      <w:r w:rsidRPr="00915F3D">
        <w:rPr>
          <w:rFonts w:ascii="Times New Roman" w:hAnsi="Times New Roman"/>
          <w:sz w:val="24"/>
          <w:szCs w:val="24"/>
          <w:lang w:val="bg-BG"/>
        </w:rPr>
        <w:t>съгласно Закона за биологичното разнообразие (ЗБР).</w:t>
      </w:r>
    </w:p>
    <w:p w:rsidR="00BF0D0F" w:rsidRDefault="00BF0D0F" w:rsidP="00BF0D0F">
      <w:pPr>
        <w:ind w:firstLine="708"/>
        <w:jc w:val="both"/>
        <w:rPr>
          <w:rFonts w:ascii="Times New Roman" w:hAnsi="Times New Roman"/>
          <w:sz w:val="24"/>
          <w:szCs w:val="24"/>
          <w:lang w:val="bg-BG"/>
        </w:rPr>
      </w:pPr>
      <w:r w:rsidRPr="00CE496F">
        <w:rPr>
          <w:rFonts w:ascii="Times New Roman" w:hAnsi="Times New Roman"/>
          <w:sz w:val="24"/>
          <w:szCs w:val="24"/>
          <w:lang w:val="bg-BG"/>
        </w:rPr>
        <w:t>Най-близо разположената защитена зона</w:t>
      </w:r>
      <w:r w:rsidR="00B74D0D">
        <w:rPr>
          <w:rFonts w:ascii="Times New Roman" w:hAnsi="Times New Roman"/>
          <w:sz w:val="24"/>
          <w:szCs w:val="24"/>
          <w:lang w:val="bg-BG"/>
        </w:rPr>
        <w:t>, на 3,5 км. р</w:t>
      </w:r>
      <w:bookmarkStart w:id="0" w:name="_GoBack"/>
      <w:bookmarkEnd w:id="0"/>
      <w:r w:rsidR="00B74D0D">
        <w:rPr>
          <w:rFonts w:ascii="Times New Roman" w:hAnsi="Times New Roman"/>
          <w:sz w:val="24"/>
          <w:szCs w:val="24"/>
          <w:lang w:val="bg-BG"/>
        </w:rPr>
        <w:t>азстояние,</w:t>
      </w:r>
      <w:r w:rsidRPr="00CE496F">
        <w:rPr>
          <w:rFonts w:ascii="Times New Roman" w:hAnsi="Times New Roman"/>
          <w:sz w:val="24"/>
          <w:szCs w:val="24"/>
          <w:lang w:val="bg-BG"/>
        </w:rPr>
        <w:t xml:space="preserve"> е: BG0000601 “</w:t>
      </w:r>
      <w:proofErr w:type="spellStart"/>
      <w:r w:rsidRPr="00CE496F">
        <w:rPr>
          <w:rFonts w:ascii="Times New Roman" w:hAnsi="Times New Roman"/>
          <w:sz w:val="24"/>
          <w:szCs w:val="24"/>
          <w:lang w:val="bg-BG"/>
        </w:rPr>
        <w:t>Каленска</w:t>
      </w:r>
      <w:proofErr w:type="spellEnd"/>
      <w:r w:rsidRPr="00CE496F">
        <w:rPr>
          <w:rFonts w:ascii="Times New Roman" w:hAnsi="Times New Roman"/>
          <w:sz w:val="24"/>
          <w:szCs w:val="24"/>
          <w:lang w:val="bg-BG"/>
        </w:rPr>
        <w:t xml:space="preserve"> пещера”, определена за опазване на природните местообитания и дивата флора и фауна, включена в списъка със защитени зони, приет с Решение №122/02.03.2007г. на Министерски съвет (ДВ бр.21/2007г.).</w:t>
      </w:r>
    </w:p>
    <w:p w:rsidR="00BF0D0F" w:rsidRPr="00915F3D" w:rsidRDefault="00BF0D0F" w:rsidP="00BF0D0F">
      <w:pPr>
        <w:ind w:firstLine="720"/>
        <w:jc w:val="both"/>
        <w:rPr>
          <w:rFonts w:ascii="Times New Roman" w:hAnsi="Times New Roman"/>
          <w:sz w:val="24"/>
          <w:szCs w:val="24"/>
          <w:lang w:val="bg-BG"/>
        </w:rPr>
      </w:pPr>
      <w:r w:rsidRPr="00915F3D">
        <w:rPr>
          <w:rFonts w:ascii="Times New Roman" w:hAnsi="Times New Roman"/>
          <w:sz w:val="24"/>
          <w:szCs w:val="24"/>
          <w:lang w:val="bg-BG"/>
        </w:rPr>
        <w:t xml:space="preserve">ИП попада под разпоредбите на чл.2, ал.1, т.1 от </w:t>
      </w:r>
      <w:r w:rsidRPr="00915F3D">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15F3D">
        <w:rPr>
          <w:rFonts w:ascii="Times New Roman" w:hAnsi="Times New Roman"/>
          <w:sz w:val="24"/>
          <w:szCs w:val="24"/>
          <w:lang w:val="bg-BG"/>
        </w:rPr>
        <w:t xml:space="preserve"> (Наредбата за ОС), поради което подлежи на процедура по </w:t>
      </w:r>
      <w:r w:rsidRPr="00915F3D">
        <w:rPr>
          <w:rFonts w:ascii="Times New Roman" w:hAnsi="Times New Roman"/>
          <w:b/>
          <w:sz w:val="24"/>
          <w:szCs w:val="24"/>
          <w:lang w:val="bg-BG"/>
        </w:rPr>
        <w:t>оценка за съвместимостта</w:t>
      </w:r>
      <w:r w:rsidRPr="00915F3D">
        <w:rPr>
          <w:rFonts w:ascii="Times New Roman" w:hAnsi="Times New Roman"/>
          <w:sz w:val="24"/>
          <w:szCs w:val="24"/>
          <w:lang w:val="bg-BG"/>
        </w:rPr>
        <w:t xml:space="preserve"> му с предмета и целите на опазване на защитените зони, по реда на чл.31, ал.4 във връзка с ал.1 от ЗБР, която се провежда чрез процедурата по преценяване на необходимостта от извършване на ОВОС. </w:t>
      </w:r>
    </w:p>
    <w:p w:rsidR="00BF0D0F" w:rsidRPr="00915F3D" w:rsidRDefault="00BF0D0F" w:rsidP="00BF0D0F">
      <w:pPr>
        <w:ind w:firstLine="720"/>
        <w:jc w:val="both"/>
        <w:rPr>
          <w:rFonts w:ascii="Times New Roman" w:hAnsi="Times New Roman"/>
          <w:sz w:val="24"/>
          <w:szCs w:val="24"/>
          <w:lang w:val="bg-BG"/>
        </w:rPr>
      </w:pPr>
      <w:r w:rsidRPr="00915F3D">
        <w:rPr>
          <w:rFonts w:ascii="Times New Roman" w:hAnsi="Times New Roman"/>
          <w:sz w:val="24"/>
          <w:szCs w:val="24"/>
          <w:lang w:val="bg-BG"/>
        </w:rPr>
        <w:t>След прегледа на представената документация и на основание чл. 40, ал. 3 от горецитираната Наредба за ОС</w:t>
      </w:r>
      <w:r w:rsidRPr="00915F3D">
        <w:rPr>
          <w:rFonts w:ascii="Times New Roman" w:hAnsi="Times New Roman"/>
          <w:i/>
          <w:sz w:val="24"/>
          <w:szCs w:val="24"/>
          <w:lang w:val="bg-BG"/>
        </w:rPr>
        <w:t>,</w:t>
      </w:r>
      <w:r w:rsidRPr="00915F3D">
        <w:rPr>
          <w:rFonts w:ascii="Times New Roman" w:hAnsi="Times New Roman"/>
          <w:sz w:val="24"/>
          <w:szCs w:val="24"/>
          <w:lang w:val="bg-BG"/>
        </w:rPr>
        <w:t xml:space="preserve"> въз основа на критериите по чл.16 от нея, е направена преценка за вероятната степен на отрицателно въздействие, според която инвестиционното предложение </w:t>
      </w:r>
      <w:r w:rsidRPr="00915F3D">
        <w:rPr>
          <w:rFonts w:ascii="Times New Roman" w:hAnsi="Times New Roman"/>
          <w:b/>
          <w:sz w:val="24"/>
          <w:szCs w:val="24"/>
          <w:lang w:val="bg-BG"/>
        </w:rPr>
        <w:t>няма вероятност</w:t>
      </w:r>
      <w:r w:rsidRPr="00915F3D">
        <w:rPr>
          <w:rFonts w:ascii="Times New Roman" w:hAnsi="Times New Roman"/>
          <w:sz w:val="24"/>
          <w:szCs w:val="24"/>
          <w:lang w:val="bg-BG"/>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BF0D0F" w:rsidRPr="00BF0D0F" w:rsidRDefault="00BF0D0F" w:rsidP="00BF0D0F">
      <w:pPr>
        <w:ind w:firstLine="708"/>
        <w:jc w:val="both"/>
        <w:rPr>
          <w:rFonts w:ascii="Times New Roman" w:hAnsi="Times New Roman"/>
          <w:sz w:val="24"/>
          <w:szCs w:val="24"/>
          <w:lang w:val="bg-BG"/>
        </w:rPr>
      </w:pPr>
      <w:r w:rsidRPr="00915F3D">
        <w:rPr>
          <w:rFonts w:ascii="Times New Roman" w:hAnsi="Times New Roman"/>
          <w:sz w:val="24"/>
          <w:szCs w:val="24"/>
          <w:lang w:val="bg-BG"/>
        </w:rPr>
        <w:t xml:space="preserve">Представени са становища от </w:t>
      </w:r>
      <w:proofErr w:type="spellStart"/>
      <w:r w:rsidRPr="00915F3D">
        <w:rPr>
          <w:rFonts w:ascii="Times New Roman" w:hAnsi="Times New Roman"/>
          <w:sz w:val="24"/>
          <w:szCs w:val="24"/>
          <w:lang w:val="bg-BG"/>
        </w:rPr>
        <w:t>Басейнова</w:t>
      </w:r>
      <w:proofErr w:type="spellEnd"/>
      <w:r w:rsidRPr="00915F3D">
        <w:rPr>
          <w:rFonts w:ascii="Times New Roman" w:hAnsi="Times New Roman"/>
          <w:sz w:val="24"/>
          <w:szCs w:val="24"/>
          <w:lang w:val="bg-BG"/>
        </w:rPr>
        <w:t xml:space="preserve"> дирекция дунавски район – Плевен (БДДР – Плевен), Регионална здравна инспекция – Вр</w:t>
      </w:r>
      <w:r>
        <w:rPr>
          <w:rFonts w:ascii="Times New Roman" w:hAnsi="Times New Roman"/>
          <w:sz w:val="24"/>
          <w:szCs w:val="24"/>
          <w:lang w:val="bg-BG"/>
        </w:rPr>
        <w:t>аца (РЗИ – Враца), община Мездра</w:t>
      </w:r>
      <w:r w:rsidRPr="00915F3D">
        <w:rPr>
          <w:rFonts w:ascii="Times New Roman" w:hAnsi="Times New Roman"/>
          <w:sz w:val="24"/>
          <w:szCs w:val="24"/>
          <w:lang w:val="bg-BG"/>
        </w:rPr>
        <w:t xml:space="preserve">, </w:t>
      </w:r>
      <w:r>
        <w:rPr>
          <w:rFonts w:ascii="Times New Roman" w:hAnsi="Times New Roman"/>
          <w:sz w:val="24"/>
          <w:szCs w:val="24"/>
          <w:lang w:val="bg-BG"/>
        </w:rPr>
        <w:t xml:space="preserve">кметство с. Горна Кремена и кметство с. Върбешница, </w:t>
      </w:r>
      <w:r w:rsidRPr="00915F3D">
        <w:rPr>
          <w:rFonts w:ascii="Times New Roman" w:hAnsi="Times New Roman"/>
          <w:sz w:val="24"/>
          <w:szCs w:val="24"/>
          <w:lang w:val="bg-BG"/>
        </w:rPr>
        <w:t>които са включени в мотивите на настоящото Решение.</w:t>
      </w:r>
    </w:p>
    <w:p w:rsidR="00BF0D0F" w:rsidRDefault="00BF0D0F" w:rsidP="00BF0D0F">
      <w:pPr>
        <w:jc w:val="both"/>
        <w:rPr>
          <w:rFonts w:ascii="Times New Roman" w:hAnsi="Times New Roman"/>
          <w:b/>
          <w:sz w:val="24"/>
          <w:lang w:val="bg-BG"/>
        </w:rPr>
      </w:pPr>
    </w:p>
    <w:p w:rsidR="00D179C5" w:rsidRDefault="00D179C5" w:rsidP="00BF0D0F">
      <w:pPr>
        <w:jc w:val="both"/>
        <w:rPr>
          <w:rFonts w:ascii="Times New Roman" w:hAnsi="Times New Roman"/>
          <w:b/>
          <w:sz w:val="24"/>
          <w:lang w:val="bg-BG"/>
        </w:rPr>
      </w:pPr>
    </w:p>
    <w:p w:rsidR="00D179C5" w:rsidRPr="00915F3D" w:rsidRDefault="00D179C5" w:rsidP="00BF0D0F">
      <w:pPr>
        <w:jc w:val="both"/>
        <w:rPr>
          <w:rFonts w:ascii="Times New Roman" w:hAnsi="Times New Roman"/>
          <w:b/>
          <w:sz w:val="24"/>
          <w:lang w:val="bg-BG"/>
        </w:rPr>
      </w:pPr>
    </w:p>
    <w:p w:rsidR="00BF0D0F" w:rsidRPr="00915F3D" w:rsidRDefault="00BF0D0F" w:rsidP="00BF0D0F">
      <w:pPr>
        <w:jc w:val="center"/>
        <w:rPr>
          <w:rFonts w:ascii="Times New Roman" w:hAnsi="Times New Roman"/>
          <w:b/>
          <w:sz w:val="24"/>
          <w:lang w:val="bg-BG"/>
        </w:rPr>
      </w:pPr>
      <w:r w:rsidRPr="00915F3D">
        <w:rPr>
          <w:rFonts w:ascii="Times New Roman" w:hAnsi="Times New Roman"/>
          <w:b/>
          <w:sz w:val="24"/>
          <w:lang w:val="bg-BG"/>
        </w:rPr>
        <w:lastRenderedPageBreak/>
        <w:t>М О Т И В И</w:t>
      </w:r>
    </w:p>
    <w:p w:rsidR="00BF0D0F" w:rsidRPr="00915F3D" w:rsidRDefault="00BF0D0F" w:rsidP="00BF0D0F">
      <w:pPr>
        <w:jc w:val="both"/>
        <w:rPr>
          <w:rFonts w:ascii="Times New Roman" w:hAnsi="Times New Roman"/>
          <w:b/>
          <w:sz w:val="24"/>
          <w:lang w:val="ru-RU"/>
        </w:rPr>
      </w:pPr>
    </w:p>
    <w:p w:rsidR="00BF0D0F" w:rsidRPr="00915F3D" w:rsidRDefault="00BF0D0F" w:rsidP="00BF0D0F">
      <w:pPr>
        <w:ind w:firstLine="360"/>
        <w:jc w:val="both"/>
        <w:rPr>
          <w:rFonts w:ascii="Times New Roman" w:hAnsi="Times New Roman"/>
          <w:b/>
          <w:sz w:val="24"/>
          <w:lang w:val="bg-BG"/>
        </w:rPr>
      </w:pPr>
      <w:r w:rsidRPr="00915F3D">
        <w:rPr>
          <w:rFonts w:ascii="Times New Roman" w:hAnsi="Times New Roman"/>
          <w:b/>
          <w:sz w:val="24"/>
          <w:lang w:val="bg-BG"/>
        </w:rPr>
        <w:t>І. Характеристики на инвестиционното предложение:</w:t>
      </w:r>
      <w:r w:rsidRPr="00915F3D">
        <w:rPr>
          <w:rFonts w:ascii="Times New Roman" w:hAnsi="Times New Roman"/>
          <w:sz w:val="24"/>
          <w:lang w:val="bg-BG"/>
        </w:rPr>
        <w:t xml:space="preserve"> </w:t>
      </w:r>
      <w:r w:rsidRPr="00915F3D">
        <w:rPr>
          <w:rFonts w:ascii="Times New Roman" w:hAnsi="Times New Roman"/>
          <w:b/>
          <w:sz w:val="24"/>
          <w:lang w:val="bg-BG"/>
        </w:rPr>
        <w:t xml:space="preserve">размер, засегната площ, мащабност, обем, взаимовръзка и </w:t>
      </w:r>
      <w:proofErr w:type="spellStart"/>
      <w:r w:rsidRPr="00915F3D">
        <w:rPr>
          <w:rFonts w:ascii="Times New Roman" w:hAnsi="Times New Roman"/>
          <w:b/>
          <w:sz w:val="24"/>
          <w:lang w:val="bg-BG"/>
        </w:rPr>
        <w:t>кумулиране</w:t>
      </w:r>
      <w:proofErr w:type="spellEnd"/>
      <w:r w:rsidRPr="00915F3D">
        <w:rPr>
          <w:rFonts w:ascii="Times New Roman" w:hAnsi="Times New Roman"/>
          <w:b/>
          <w:sz w:val="24"/>
          <w:lang w:val="bg-BG"/>
        </w:rPr>
        <w:t xml:space="preserve"> с други съществуващи и/или одобрени инвестиционни предложения; ползване на природни ресурси, земните недра, почвите, водите и биологичното разнообразие; генериране на отпадъци, замърсяване и вредно въздействие; риск от големи аварии и/или бедствия; рискове за човешкото здраве:</w:t>
      </w:r>
    </w:p>
    <w:p w:rsidR="00BF0D0F" w:rsidRPr="00915F3D" w:rsidRDefault="00BF0D0F" w:rsidP="00BF0D0F">
      <w:pPr>
        <w:numPr>
          <w:ilvl w:val="0"/>
          <w:numId w:val="2"/>
        </w:numPr>
        <w:jc w:val="both"/>
        <w:rPr>
          <w:rFonts w:ascii="Times New Roman" w:hAnsi="Times New Roman"/>
          <w:sz w:val="24"/>
          <w:lang w:val="bg-BG"/>
        </w:rPr>
      </w:pPr>
      <w:r>
        <w:rPr>
          <w:rFonts w:ascii="Times New Roman" w:hAnsi="Times New Roman"/>
          <w:sz w:val="24"/>
          <w:lang w:val="bg-BG"/>
        </w:rPr>
        <w:t>Предмет на ИП е провеждане на пробивно-взривни дейности</w:t>
      </w:r>
      <w:r w:rsidRPr="00F3435C">
        <w:rPr>
          <w:rFonts w:ascii="Times New Roman" w:hAnsi="Times New Roman"/>
          <w:sz w:val="24"/>
          <w:lang w:val="bg-BG"/>
        </w:rPr>
        <w:t xml:space="preserve"> </w:t>
      </w:r>
      <w:r>
        <w:rPr>
          <w:rFonts w:ascii="Times New Roman" w:hAnsi="Times New Roman"/>
          <w:sz w:val="24"/>
          <w:lang w:val="bg-BG"/>
        </w:rPr>
        <w:t xml:space="preserve">при </w:t>
      </w:r>
      <w:proofErr w:type="spellStart"/>
      <w:r w:rsidRPr="00F3435C">
        <w:rPr>
          <w:rFonts w:ascii="Times New Roman" w:hAnsi="Times New Roman"/>
          <w:sz w:val="24"/>
          <w:lang w:val="bg-BG"/>
        </w:rPr>
        <w:t>разкривно</w:t>
      </w:r>
      <w:proofErr w:type="spellEnd"/>
      <w:r w:rsidRPr="00F3435C">
        <w:rPr>
          <w:rFonts w:ascii="Times New Roman" w:hAnsi="Times New Roman"/>
          <w:sz w:val="24"/>
          <w:lang w:val="bg-BG"/>
        </w:rPr>
        <w:t xml:space="preserve">-подготвителните работи на находище на </w:t>
      </w:r>
      <w:proofErr w:type="spellStart"/>
      <w:r w:rsidRPr="00F3435C">
        <w:rPr>
          <w:rFonts w:ascii="Times New Roman" w:hAnsi="Times New Roman"/>
          <w:sz w:val="24"/>
          <w:lang w:val="bg-BG"/>
        </w:rPr>
        <w:t>скалнооблицовъчни</w:t>
      </w:r>
      <w:proofErr w:type="spellEnd"/>
      <w:r w:rsidRPr="00F3435C">
        <w:rPr>
          <w:rFonts w:ascii="Times New Roman" w:hAnsi="Times New Roman"/>
          <w:sz w:val="24"/>
          <w:lang w:val="bg-BG"/>
        </w:rPr>
        <w:t xml:space="preserve"> материали – варовици</w:t>
      </w:r>
      <w:r>
        <w:rPr>
          <w:rFonts w:ascii="Times New Roman" w:hAnsi="Times New Roman"/>
          <w:sz w:val="24"/>
          <w:lang w:val="bg-BG"/>
        </w:rPr>
        <w:t>,</w:t>
      </w:r>
      <w:r w:rsidRPr="00F3435C">
        <w:rPr>
          <w:rFonts w:ascii="Times New Roman" w:hAnsi="Times New Roman"/>
          <w:sz w:val="24"/>
          <w:lang w:val="bg-BG"/>
        </w:rPr>
        <w:t xml:space="preserve"> при наличие на участъци със здрави скали.</w:t>
      </w:r>
    </w:p>
    <w:p w:rsidR="00BF0D0F" w:rsidRPr="00F3435C" w:rsidRDefault="00BF0D0F" w:rsidP="00BF0D0F">
      <w:pPr>
        <w:numPr>
          <w:ilvl w:val="0"/>
          <w:numId w:val="2"/>
        </w:numPr>
        <w:jc w:val="both"/>
        <w:rPr>
          <w:rFonts w:ascii="Times New Roman" w:hAnsi="Times New Roman"/>
          <w:sz w:val="24"/>
          <w:lang w:val="bg-BG"/>
        </w:rPr>
      </w:pPr>
      <w:r>
        <w:rPr>
          <w:rFonts w:ascii="Times New Roman" w:hAnsi="Times New Roman"/>
          <w:sz w:val="24"/>
          <w:lang w:val="bg-BG"/>
        </w:rPr>
        <w:t>Н</w:t>
      </w:r>
      <w:r w:rsidRPr="00F3435C">
        <w:rPr>
          <w:rFonts w:ascii="Times New Roman" w:hAnsi="Times New Roman"/>
          <w:sz w:val="24"/>
          <w:lang w:val="bg-BG"/>
        </w:rPr>
        <w:t>е се предвижда провеждане на масови взривявания, а взривяване на отделни огр</w:t>
      </w:r>
      <w:r>
        <w:rPr>
          <w:rFonts w:ascii="Times New Roman" w:hAnsi="Times New Roman"/>
          <w:sz w:val="24"/>
          <w:lang w:val="bg-BG"/>
        </w:rPr>
        <w:t>аничени по обем масиви – здрави скални маси</w:t>
      </w:r>
      <w:r w:rsidRPr="00F3435C">
        <w:rPr>
          <w:rFonts w:ascii="Times New Roman" w:hAnsi="Times New Roman"/>
          <w:sz w:val="24"/>
          <w:lang w:val="bg-BG"/>
        </w:rPr>
        <w:t xml:space="preserve">. </w:t>
      </w:r>
    </w:p>
    <w:p w:rsidR="00BF0D0F" w:rsidRPr="006C592B" w:rsidRDefault="00BF0D0F" w:rsidP="00BF0D0F">
      <w:pPr>
        <w:numPr>
          <w:ilvl w:val="0"/>
          <w:numId w:val="2"/>
        </w:numPr>
        <w:jc w:val="both"/>
        <w:rPr>
          <w:rFonts w:ascii="Times New Roman" w:hAnsi="Times New Roman"/>
          <w:sz w:val="24"/>
          <w:lang w:val="bg-BG"/>
        </w:rPr>
      </w:pPr>
      <w:r w:rsidRPr="006C592B">
        <w:rPr>
          <w:rFonts w:ascii="Times New Roman" w:hAnsi="Times New Roman"/>
          <w:sz w:val="24"/>
          <w:lang w:val="bg-BG"/>
        </w:rPr>
        <w:t xml:space="preserve">Промяната в инвестиционното предложение не предвижда ново </w:t>
      </w:r>
      <w:proofErr w:type="spellStart"/>
      <w:r w:rsidRPr="006C592B">
        <w:rPr>
          <w:rFonts w:ascii="Times New Roman" w:hAnsi="Times New Roman"/>
          <w:sz w:val="24"/>
          <w:lang w:val="bg-BG"/>
        </w:rPr>
        <w:t>водовземане</w:t>
      </w:r>
      <w:proofErr w:type="spellEnd"/>
      <w:r w:rsidRPr="006C592B">
        <w:rPr>
          <w:rFonts w:ascii="Times New Roman" w:hAnsi="Times New Roman"/>
          <w:sz w:val="24"/>
          <w:lang w:val="bg-BG"/>
        </w:rPr>
        <w:t xml:space="preserve"> от повърхностни води и/или ползване на повърхностен воден обект по смисъла на Закона за водите, както и няма посочени преки дейности, които биха могли да доведат до замърсяване на повърхностните води.</w:t>
      </w:r>
    </w:p>
    <w:p w:rsidR="00BF0D0F" w:rsidRPr="00E82AB3" w:rsidRDefault="00BF0D0F" w:rsidP="00BF0D0F">
      <w:pPr>
        <w:numPr>
          <w:ilvl w:val="0"/>
          <w:numId w:val="2"/>
        </w:numPr>
        <w:rPr>
          <w:rFonts w:ascii="Times New Roman" w:hAnsi="Times New Roman"/>
          <w:sz w:val="24"/>
          <w:szCs w:val="24"/>
          <w:lang w:val="bg-BG"/>
        </w:rPr>
      </w:pPr>
      <w:r w:rsidRPr="00E82AB3">
        <w:rPr>
          <w:rFonts w:ascii="Times New Roman" w:hAnsi="Times New Roman"/>
          <w:sz w:val="24"/>
          <w:szCs w:val="24"/>
          <w:lang w:val="bg-BG"/>
        </w:rPr>
        <w:t xml:space="preserve">Не се предвижда съхранение на опасни химични вещества. </w:t>
      </w:r>
    </w:p>
    <w:p w:rsidR="00BF0D0F" w:rsidRDefault="00BF0D0F" w:rsidP="00BF0D0F">
      <w:pPr>
        <w:numPr>
          <w:ilvl w:val="0"/>
          <w:numId w:val="2"/>
        </w:numPr>
        <w:jc w:val="both"/>
        <w:rPr>
          <w:rFonts w:ascii="Times New Roman" w:hAnsi="Times New Roman"/>
          <w:sz w:val="24"/>
          <w:szCs w:val="24"/>
          <w:lang w:val="bg-BG"/>
        </w:rPr>
      </w:pPr>
      <w:r w:rsidRPr="00915F3D">
        <w:rPr>
          <w:rFonts w:ascii="Times New Roman" w:hAnsi="Times New Roman"/>
          <w:sz w:val="24"/>
          <w:szCs w:val="24"/>
          <w:lang w:val="bg-BG"/>
        </w:rPr>
        <w:t>Не се предвижда изграждане на нова или промяна на съществуващата пътна инфраструктура.</w:t>
      </w:r>
    </w:p>
    <w:p w:rsidR="00BF0D0F" w:rsidRPr="00915F3D" w:rsidRDefault="00BF0D0F" w:rsidP="00BF0D0F">
      <w:pPr>
        <w:numPr>
          <w:ilvl w:val="0"/>
          <w:numId w:val="2"/>
        </w:numPr>
        <w:jc w:val="both"/>
        <w:rPr>
          <w:rFonts w:ascii="Times New Roman" w:hAnsi="Times New Roman"/>
          <w:sz w:val="24"/>
          <w:szCs w:val="24"/>
          <w:lang w:val="bg-BG"/>
        </w:rPr>
      </w:pPr>
      <w:r w:rsidRPr="00B57C8D">
        <w:rPr>
          <w:rFonts w:ascii="Times New Roman" w:hAnsi="Times New Roman"/>
          <w:sz w:val="24"/>
          <w:szCs w:val="24"/>
          <w:lang w:val="bg-BG"/>
        </w:rPr>
        <w:t xml:space="preserve">Съгласно информацията всички останали параметри на инвестиционното предложение, за което е издадено Решение № ВР-7-ПР/2017г. от 27.03.2017г. на РИОСВ-Враца, остават непроменени.  </w:t>
      </w:r>
      <w:r>
        <w:rPr>
          <w:rFonts w:ascii="Times New Roman" w:hAnsi="Times New Roman"/>
          <w:sz w:val="24"/>
          <w:szCs w:val="24"/>
          <w:lang w:val="bg-BG"/>
        </w:rPr>
        <w:t xml:space="preserve"> </w:t>
      </w:r>
    </w:p>
    <w:p w:rsidR="00BF0D0F" w:rsidRDefault="00BF0D0F" w:rsidP="00BF0D0F">
      <w:pPr>
        <w:numPr>
          <w:ilvl w:val="0"/>
          <w:numId w:val="2"/>
        </w:numPr>
        <w:jc w:val="both"/>
        <w:rPr>
          <w:rFonts w:ascii="Times New Roman" w:hAnsi="Times New Roman"/>
          <w:sz w:val="24"/>
          <w:szCs w:val="24"/>
          <w:lang w:val="bg-BG"/>
        </w:rPr>
      </w:pPr>
      <w:r w:rsidRPr="0085253D">
        <w:rPr>
          <w:rFonts w:ascii="Times New Roman" w:hAnsi="Times New Roman"/>
          <w:sz w:val="24"/>
          <w:szCs w:val="24"/>
          <w:lang w:val="bg-BG"/>
        </w:rPr>
        <w:t xml:space="preserve">Съгласно становище на БДДР – Плевен с изх. </w:t>
      </w:r>
      <w:r>
        <w:rPr>
          <w:rFonts w:ascii="Times New Roman" w:hAnsi="Times New Roman"/>
          <w:sz w:val="24"/>
          <w:szCs w:val="24"/>
          <w:lang w:val="bg-BG"/>
        </w:rPr>
        <w:t>№ ОБ-1747-(13)/08.08.2023г.</w:t>
      </w:r>
      <w:r w:rsidRPr="0085253D">
        <w:rPr>
          <w:rFonts w:ascii="Times New Roman" w:hAnsi="Times New Roman"/>
          <w:sz w:val="24"/>
          <w:szCs w:val="24"/>
          <w:lang w:val="bg-BG"/>
        </w:rPr>
        <w:t>:</w:t>
      </w:r>
    </w:p>
    <w:p w:rsidR="00BF0D0F" w:rsidRDefault="00BF0D0F" w:rsidP="00BF0D0F">
      <w:pPr>
        <w:numPr>
          <w:ilvl w:val="0"/>
          <w:numId w:val="7"/>
        </w:numPr>
        <w:jc w:val="both"/>
        <w:rPr>
          <w:rFonts w:ascii="Times New Roman" w:hAnsi="Times New Roman"/>
          <w:sz w:val="24"/>
          <w:szCs w:val="24"/>
          <w:lang w:val="bg-BG"/>
        </w:rPr>
      </w:pPr>
      <w:r w:rsidRPr="000C3C10">
        <w:rPr>
          <w:rFonts w:ascii="Times New Roman" w:hAnsi="Times New Roman"/>
          <w:sz w:val="24"/>
          <w:szCs w:val="24"/>
          <w:lang w:val="bg-BG"/>
        </w:rPr>
        <w:t xml:space="preserve">ИП е допустимо спрямо ПУРБ 2016 – 2021г. в Дунавски район, при </w:t>
      </w:r>
      <w:r>
        <w:rPr>
          <w:rFonts w:ascii="Times New Roman" w:hAnsi="Times New Roman"/>
          <w:sz w:val="24"/>
          <w:szCs w:val="24"/>
          <w:lang w:val="bg-BG"/>
        </w:rPr>
        <w:t>спазване на мерките посочени в т.1.1.2. от становището, а именно</w:t>
      </w:r>
      <w:r w:rsidRPr="000C3C10">
        <w:rPr>
          <w:rFonts w:ascii="Times New Roman" w:hAnsi="Times New Roman"/>
          <w:sz w:val="24"/>
          <w:szCs w:val="24"/>
          <w:lang w:val="bg-BG"/>
        </w:rPr>
        <w:t>:</w:t>
      </w:r>
    </w:p>
    <w:p w:rsidR="00BF0D0F" w:rsidRDefault="00BF0D0F" w:rsidP="00BF0D0F">
      <w:pPr>
        <w:ind w:left="720"/>
        <w:jc w:val="both"/>
        <w:rPr>
          <w:rFonts w:ascii="Times New Roman" w:hAnsi="Times New Roman"/>
          <w:sz w:val="24"/>
          <w:szCs w:val="24"/>
          <w:lang w:val="bg-BG"/>
        </w:rPr>
      </w:pPr>
      <w:r>
        <w:rPr>
          <w:rFonts w:ascii="Times New Roman" w:hAnsi="Times New Roman"/>
          <w:sz w:val="24"/>
          <w:szCs w:val="24"/>
          <w:lang w:val="bg-BG"/>
        </w:rPr>
        <w:t>- да не се допуска разкриване</w:t>
      </w:r>
      <w:r w:rsidRPr="00735BE1">
        <w:rPr>
          <w:rFonts w:ascii="Times New Roman" w:hAnsi="Times New Roman"/>
          <w:sz w:val="24"/>
          <w:szCs w:val="24"/>
          <w:lang w:val="bg-BG"/>
        </w:rPr>
        <w:t xml:space="preserve"> на подземните води на повърхността</w:t>
      </w:r>
      <w:r>
        <w:rPr>
          <w:rFonts w:ascii="Times New Roman" w:hAnsi="Times New Roman"/>
          <w:sz w:val="24"/>
          <w:szCs w:val="24"/>
          <w:lang w:val="bg-BG"/>
        </w:rPr>
        <w:t>;</w:t>
      </w:r>
    </w:p>
    <w:p w:rsidR="00BF0D0F" w:rsidRDefault="00BF0D0F" w:rsidP="00BF0D0F">
      <w:pPr>
        <w:ind w:left="720"/>
        <w:jc w:val="both"/>
        <w:rPr>
          <w:rFonts w:ascii="Times New Roman" w:hAnsi="Times New Roman"/>
          <w:sz w:val="24"/>
          <w:szCs w:val="24"/>
          <w:lang w:val="bg-BG"/>
        </w:rPr>
      </w:pPr>
      <w:r>
        <w:rPr>
          <w:rFonts w:ascii="Times New Roman" w:hAnsi="Times New Roman"/>
          <w:sz w:val="24"/>
          <w:szCs w:val="24"/>
          <w:lang w:val="bg-BG"/>
        </w:rPr>
        <w:t xml:space="preserve">- да не се влошава </w:t>
      </w:r>
      <w:r w:rsidRPr="00735BE1">
        <w:rPr>
          <w:rFonts w:ascii="Times New Roman" w:hAnsi="Times New Roman"/>
          <w:sz w:val="24"/>
          <w:szCs w:val="24"/>
          <w:lang w:val="bg-BG"/>
        </w:rPr>
        <w:t>количественото</w:t>
      </w:r>
      <w:r>
        <w:rPr>
          <w:rFonts w:ascii="Times New Roman" w:hAnsi="Times New Roman"/>
          <w:sz w:val="24"/>
          <w:szCs w:val="24"/>
          <w:lang w:val="bg-BG"/>
        </w:rPr>
        <w:t xml:space="preserve"> и </w:t>
      </w:r>
      <w:r w:rsidRPr="00735BE1">
        <w:rPr>
          <w:rFonts w:ascii="Times New Roman" w:hAnsi="Times New Roman"/>
          <w:sz w:val="24"/>
          <w:szCs w:val="24"/>
          <w:lang w:val="bg-BG"/>
        </w:rPr>
        <w:t>химичното</w:t>
      </w:r>
      <w:r w:rsidRPr="00735BE1">
        <w:t xml:space="preserve"> </w:t>
      </w:r>
      <w:r>
        <w:rPr>
          <w:rFonts w:ascii="Times New Roman" w:hAnsi="Times New Roman"/>
          <w:sz w:val="24"/>
          <w:szCs w:val="24"/>
          <w:lang w:val="bg-BG"/>
        </w:rPr>
        <w:t>състояние на подземните води, предвид факта, че подземните води са с карстов характер и подземното водно тяло е зона за защита на питейните води;</w:t>
      </w:r>
    </w:p>
    <w:p w:rsidR="00BF0D0F" w:rsidRDefault="00BF0D0F" w:rsidP="00BF0D0F">
      <w:pPr>
        <w:ind w:left="720"/>
        <w:jc w:val="both"/>
        <w:rPr>
          <w:rFonts w:ascii="Times New Roman" w:hAnsi="Times New Roman"/>
          <w:sz w:val="24"/>
          <w:szCs w:val="24"/>
          <w:lang w:val="bg-BG"/>
        </w:rPr>
      </w:pPr>
      <w:r>
        <w:rPr>
          <w:rFonts w:ascii="Times New Roman" w:hAnsi="Times New Roman"/>
          <w:sz w:val="24"/>
          <w:szCs w:val="24"/>
          <w:lang w:val="bg-BG"/>
        </w:rPr>
        <w:t xml:space="preserve">- да не се предвижда провеждане на масови взривявания, а взривяване на отделни ограничени по обем масиви </w:t>
      </w:r>
      <w:proofErr w:type="spellStart"/>
      <w:r>
        <w:rPr>
          <w:rFonts w:ascii="Times New Roman" w:hAnsi="Times New Roman"/>
          <w:sz w:val="24"/>
          <w:szCs w:val="24"/>
          <w:lang w:val="bg-BG"/>
        </w:rPr>
        <w:t>разкривки</w:t>
      </w:r>
      <w:proofErr w:type="spellEnd"/>
      <w:r>
        <w:rPr>
          <w:rFonts w:ascii="Times New Roman" w:hAnsi="Times New Roman"/>
          <w:sz w:val="24"/>
          <w:szCs w:val="24"/>
          <w:lang w:val="bg-BG"/>
        </w:rPr>
        <w:t>;</w:t>
      </w:r>
    </w:p>
    <w:p w:rsidR="00BF0D0F" w:rsidRDefault="00BF0D0F" w:rsidP="00BF0D0F">
      <w:pPr>
        <w:ind w:left="720"/>
        <w:jc w:val="both"/>
        <w:rPr>
          <w:rFonts w:ascii="Times New Roman" w:hAnsi="Times New Roman"/>
          <w:sz w:val="24"/>
          <w:szCs w:val="24"/>
          <w:lang w:val="bg-BG"/>
        </w:rPr>
      </w:pPr>
      <w:r>
        <w:rPr>
          <w:rFonts w:ascii="Times New Roman" w:hAnsi="Times New Roman"/>
          <w:sz w:val="24"/>
          <w:szCs w:val="24"/>
          <w:lang w:val="bg-BG"/>
        </w:rPr>
        <w:t>- да не се допуска добив на инертни материали на по-малко от 50 м. от бреговете на реките.</w:t>
      </w:r>
    </w:p>
    <w:p w:rsidR="00BF0D0F" w:rsidRDefault="00BF0D0F" w:rsidP="00BF0D0F">
      <w:pPr>
        <w:numPr>
          <w:ilvl w:val="0"/>
          <w:numId w:val="7"/>
        </w:numPr>
        <w:jc w:val="both"/>
        <w:rPr>
          <w:rFonts w:ascii="Times New Roman" w:hAnsi="Times New Roman"/>
          <w:sz w:val="24"/>
          <w:szCs w:val="24"/>
          <w:lang w:val="bg-BG"/>
        </w:rPr>
      </w:pPr>
      <w:r>
        <w:rPr>
          <w:rFonts w:ascii="Times New Roman" w:hAnsi="Times New Roman"/>
          <w:sz w:val="24"/>
          <w:szCs w:val="24"/>
          <w:lang w:val="bg-BG"/>
        </w:rPr>
        <w:t xml:space="preserve">ИП </w:t>
      </w:r>
      <w:r w:rsidRPr="00835962">
        <w:rPr>
          <w:rFonts w:ascii="Times New Roman" w:hAnsi="Times New Roman"/>
          <w:sz w:val="24"/>
          <w:szCs w:val="24"/>
          <w:lang w:val="bg-BG"/>
        </w:rPr>
        <w:t xml:space="preserve">е допустимо спрямо ПУРН 2016 – 2021г. Предвидените дейности </w:t>
      </w:r>
      <w:r>
        <w:rPr>
          <w:rFonts w:ascii="Times New Roman" w:hAnsi="Times New Roman"/>
          <w:sz w:val="24"/>
          <w:szCs w:val="24"/>
          <w:lang w:val="bg-BG"/>
        </w:rPr>
        <w:t xml:space="preserve">в ИП </w:t>
      </w:r>
      <w:r w:rsidRPr="00835962">
        <w:rPr>
          <w:rFonts w:ascii="Times New Roman" w:hAnsi="Times New Roman"/>
          <w:sz w:val="24"/>
          <w:szCs w:val="24"/>
          <w:lang w:val="bg-BG"/>
        </w:rPr>
        <w:t>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2016 – 2021г.;</w:t>
      </w:r>
    </w:p>
    <w:p w:rsidR="00BF0D0F" w:rsidRPr="00835962" w:rsidRDefault="00BF0D0F" w:rsidP="00BF0D0F">
      <w:pPr>
        <w:numPr>
          <w:ilvl w:val="0"/>
          <w:numId w:val="7"/>
        </w:numPr>
        <w:jc w:val="both"/>
        <w:rPr>
          <w:rFonts w:ascii="Times New Roman" w:hAnsi="Times New Roman"/>
          <w:sz w:val="24"/>
          <w:szCs w:val="24"/>
          <w:lang w:val="bg-BG"/>
        </w:rPr>
      </w:pPr>
      <w:r>
        <w:rPr>
          <w:rFonts w:ascii="Times New Roman" w:hAnsi="Times New Roman"/>
          <w:sz w:val="24"/>
          <w:szCs w:val="24"/>
          <w:lang w:val="bg-BG"/>
        </w:rPr>
        <w:t>ИП е допустимо</w:t>
      </w:r>
      <w:r w:rsidRPr="00835962">
        <w:rPr>
          <w:rFonts w:ascii="Times New Roman" w:hAnsi="Times New Roman"/>
          <w:sz w:val="24"/>
          <w:szCs w:val="24"/>
          <w:lang w:val="bg-BG"/>
        </w:rPr>
        <w:t xml:space="preserve"> </w:t>
      </w:r>
      <w:r>
        <w:rPr>
          <w:rFonts w:ascii="Times New Roman" w:hAnsi="Times New Roman"/>
          <w:sz w:val="24"/>
          <w:szCs w:val="24"/>
          <w:lang w:val="bg-BG"/>
        </w:rPr>
        <w:t xml:space="preserve">от гледна точка на постигане на </w:t>
      </w:r>
      <w:r w:rsidRPr="00835962">
        <w:rPr>
          <w:rFonts w:ascii="Times New Roman" w:hAnsi="Times New Roman"/>
          <w:sz w:val="24"/>
          <w:szCs w:val="24"/>
          <w:lang w:val="bg-BG"/>
        </w:rPr>
        <w:t xml:space="preserve">целите </w:t>
      </w:r>
      <w:r>
        <w:rPr>
          <w:rFonts w:ascii="Times New Roman" w:hAnsi="Times New Roman"/>
          <w:sz w:val="24"/>
          <w:szCs w:val="24"/>
          <w:lang w:val="bg-BG"/>
        </w:rPr>
        <w:t xml:space="preserve">на околната среда и не се </w:t>
      </w:r>
      <w:r w:rsidRPr="00835962">
        <w:rPr>
          <w:rFonts w:ascii="Times New Roman" w:hAnsi="Times New Roman"/>
          <w:sz w:val="24"/>
          <w:szCs w:val="24"/>
          <w:lang w:val="bg-BG"/>
        </w:rPr>
        <w:t>очаква да окаже</w:t>
      </w:r>
      <w:r>
        <w:rPr>
          <w:rFonts w:ascii="Times New Roman" w:hAnsi="Times New Roman"/>
          <w:sz w:val="24"/>
          <w:szCs w:val="24"/>
          <w:lang w:val="bg-BG"/>
        </w:rPr>
        <w:t xml:space="preserve"> значително отрицателно въздействие върху водите, зоните за защита на водите и водните екосистеми, при условие че се спазват мерките посочени в т. 1.1.2. и нормативните изисквания посочени в т.2 от </w:t>
      </w:r>
      <w:r w:rsidRPr="00835962">
        <w:rPr>
          <w:rFonts w:ascii="Times New Roman" w:hAnsi="Times New Roman"/>
          <w:sz w:val="24"/>
          <w:szCs w:val="24"/>
          <w:lang w:val="bg-BG"/>
        </w:rPr>
        <w:t>горецитираното становище</w:t>
      </w:r>
      <w:r>
        <w:rPr>
          <w:rFonts w:ascii="Times New Roman" w:hAnsi="Times New Roman"/>
          <w:sz w:val="24"/>
          <w:szCs w:val="24"/>
          <w:lang w:val="bg-BG"/>
        </w:rPr>
        <w:t>.</w:t>
      </w:r>
    </w:p>
    <w:p w:rsidR="00BF0D0F" w:rsidRPr="00915F3D" w:rsidRDefault="00BF0D0F" w:rsidP="00BF0D0F">
      <w:pPr>
        <w:numPr>
          <w:ilvl w:val="0"/>
          <w:numId w:val="2"/>
        </w:numPr>
        <w:jc w:val="both"/>
        <w:rPr>
          <w:rFonts w:ascii="Times New Roman" w:hAnsi="Times New Roman"/>
          <w:sz w:val="24"/>
          <w:szCs w:val="24"/>
          <w:lang w:val="bg-BG"/>
        </w:rPr>
      </w:pPr>
      <w:r w:rsidRPr="00915F3D">
        <w:rPr>
          <w:rFonts w:ascii="Times New Roman" w:hAnsi="Times New Roman"/>
          <w:sz w:val="24"/>
          <w:szCs w:val="24"/>
          <w:lang w:val="bg-BG"/>
        </w:rPr>
        <w:t xml:space="preserve">Съгласно становище с изх. № </w:t>
      </w:r>
      <w:r w:rsidRPr="003619F2">
        <w:rPr>
          <w:rFonts w:ascii="Times New Roman" w:hAnsi="Times New Roman"/>
          <w:sz w:val="24"/>
          <w:szCs w:val="24"/>
          <w:lang w:val="bg-BG"/>
        </w:rPr>
        <w:t>10-9-1/24.02.20</w:t>
      </w:r>
      <w:r w:rsidRPr="003619F2">
        <w:rPr>
          <w:rFonts w:ascii="Times New Roman" w:hAnsi="Times New Roman"/>
          <w:sz w:val="24"/>
          <w:szCs w:val="24"/>
        </w:rPr>
        <w:t>2</w:t>
      </w:r>
      <w:r w:rsidRPr="003619F2">
        <w:rPr>
          <w:rFonts w:ascii="Times New Roman" w:hAnsi="Times New Roman"/>
          <w:sz w:val="24"/>
          <w:szCs w:val="24"/>
          <w:lang w:val="bg-BG"/>
        </w:rPr>
        <w:t>3г.</w:t>
      </w:r>
      <w:r w:rsidRPr="00915F3D">
        <w:rPr>
          <w:rFonts w:ascii="Times New Roman" w:hAnsi="Times New Roman"/>
          <w:color w:val="FF0000"/>
          <w:sz w:val="24"/>
          <w:szCs w:val="24"/>
          <w:lang w:val="bg-BG"/>
        </w:rPr>
        <w:t xml:space="preserve"> </w:t>
      </w:r>
      <w:r w:rsidRPr="00915F3D">
        <w:rPr>
          <w:rFonts w:ascii="Times New Roman" w:hAnsi="Times New Roman"/>
          <w:sz w:val="24"/>
          <w:szCs w:val="24"/>
          <w:lang w:val="bg-BG"/>
        </w:rPr>
        <w:t>на</w:t>
      </w:r>
      <w:r w:rsidRPr="00915F3D">
        <w:rPr>
          <w:rFonts w:ascii="Times New Roman" w:hAnsi="Times New Roman"/>
          <w:sz w:val="24"/>
          <w:lang w:val="bg-BG"/>
        </w:rPr>
        <w:t xml:space="preserve"> </w:t>
      </w:r>
      <w:r w:rsidRPr="00915F3D">
        <w:rPr>
          <w:rFonts w:ascii="Times New Roman" w:hAnsi="Times New Roman"/>
          <w:sz w:val="24"/>
          <w:szCs w:val="24"/>
          <w:lang w:val="bg-BG"/>
        </w:rPr>
        <w:t>РЗИ – Враца, реализацията на ИП няма да окаже отрицателно въздействие върху хората и тяхното здраве при изпълнение на посочените в становището изисквания.</w:t>
      </w:r>
    </w:p>
    <w:p w:rsidR="00BF0D0F" w:rsidRPr="00915F3D" w:rsidRDefault="00BF0D0F" w:rsidP="00BF0D0F">
      <w:pPr>
        <w:jc w:val="both"/>
        <w:rPr>
          <w:rFonts w:ascii="Times New Roman" w:hAnsi="Times New Roman"/>
          <w:color w:val="FF0000"/>
          <w:sz w:val="24"/>
          <w:szCs w:val="24"/>
          <w:lang w:val="bg-BG"/>
        </w:rPr>
      </w:pPr>
    </w:p>
    <w:p w:rsidR="00BF0D0F" w:rsidRPr="00915F3D" w:rsidRDefault="00BF0D0F" w:rsidP="00BF0D0F">
      <w:pPr>
        <w:ind w:right="23" w:firstLine="360"/>
        <w:jc w:val="both"/>
        <w:rPr>
          <w:rFonts w:ascii="Times New Roman" w:hAnsi="Times New Roman"/>
          <w:b/>
          <w:sz w:val="24"/>
          <w:szCs w:val="24"/>
          <w:lang w:val="ru-RU"/>
        </w:rPr>
      </w:pPr>
      <w:r w:rsidRPr="00915F3D">
        <w:rPr>
          <w:rFonts w:ascii="Times New Roman" w:hAnsi="Times New Roman"/>
          <w:b/>
          <w:sz w:val="24"/>
          <w:szCs w:val="24"/>
          <w:lang w:val="ru-RU"/>
        </w:rPr>
        <w:t xml:space="preserve">ІІ. </w:t>
      </w:r>
      <w:r w:rsidRPr="00915F3D">
        <w:rPr>
          <w:rFonts w:ascii="Times New Roman" w:hAnsi="Times New Roman"/>
          <w:b/>
          <w:sz w:val="24"/>
          <w:szCs w:val="24"/>
          <w:lang w:val="bg-BG"/>
        </w:rPr>
        <w:t>Местоположението на инвестиционното предложение:</w:t>
      </w:r>
      <w:r w:rsidRPr="00915F3D">
        <w:t xml:space="preserve"> </w:t>
      </w:r>
      <w:r w:rsidRPr="00915F3D">
        <w:rPr>
          <w:rFonts w:ascii="Times New Roman" w:hAnsi="Times New Roman"/>
          <w:b/>
          <w:sz w:val="24"/>
          <w:szCs w:val="24"/>
          <w:lang w:val="bg-BG"/>
        </w:rPr>
        <w:t xml:space="preserve">съществуващо и одобрено </w:t>
      </w:r>
      <w:proofErr w:type="spellStart"/>
      <w:r w:rsidRPr="00915F3D">
        <w:rPr>
          <w:rFonts w:ascii="Times New Roman" w:hAnsi="Times New Roman"/>
          <w:b/>
          <w:sz w:val="24"/>
          <w:szCs w:val="24"/>
          <w:lang w:val="bg-BG"/>
        </w:rPr>
        <w:t>земеползване</w:t>
      </w:r>
      <w:proofErr w:type="spellEnd"/>
      <w:r w:rsidRPr="00915F3D">
        <w:rPr>
          <w:rFonts w:ascii="Times New Roman" w:hAnsi="Times New Roman"/>
          <w:b/>
          <w:sz w:val="24"/>
          <w:szCs w:val="24"/>
          <w:lang w:val="bg-BG"/>
        </w:rPr>
        <w:t xml:space="preserve">, относителното изобилие, достъпност, качеството и възстановителна способност на природните богатства; абсорбционен капацитет на природната среда; крайбрежни зони и морска околна среда; планински и горски райони; защитени със закон територии; засегнати елементи от Националната екологична мрежа; територии, </w:t>
      </w:r>
      <w:r w:rsidRPr="00915F3D">
        <w:rPr>
          <w:rFonts w:ascii="Times New Roman" w:hAnsi="Times New Roman"/>
          <w:b/>
          <w:sz w:val="24"/>
          <w:szCs w:val="24"/>
          <w:lang w:val="bg-BG"/>
        </w:rPr>
        <w:lastRenderedPageBreak/>
        <w:t>свързани с инвестиционното предложение, в които нормите за качество на околната среда са нарушени или се смята, че съществува такава вероятност; гъстонаселени райони; ландшафт и обекти с историческа културна или археологическа стойност; територии и/или зони и обекти със специфичен санитарен статут или подлежащи на здравна защита:</w:t>
      </w:r>
    </w:p>
    <w:p w:rsidR="00BF0D0F" w:rsidRPr="00B261D4" w:rsidRDefault="00BF0D0F" w:rsidP="00BF0D0F">
      <w:pPr>
        <w:numPr>
          <w:ilvl w:val="0"/>
          <w:numId w:val="3"/>
        </w:numPr>
        <w:jc w:val="both"/>
        <w:rPr>
          <w:rFonts w:ascii="Times New Roman" w:hAnsi="Times New Roman"/>
          <w:sz w:val="24"/>
          <w:lang w:val="bg-BG"/>
        </w:rPr>
      </w:pPr>
      <w:r>
        <w:rPr>
          <w:rFonts w:ascii="Times New Roman" w:hAnsi="Times New Roman"/>
          <w:sz w:val="24"/>
          <w:szCs w:val="24"/>
          <w:lang w:val="bg-BG"/>
        </w:rPr>
        <w:t xml:space="preserve">ИП ще се реализира </w:t>
      </w:r>
      <w:r w:rsidRPr="00912A90">
        <w:rPr>
          <w:rFonts w:ascii="Times New Roman" w:hAnsi="Times New Roman"/>
          <w:sz w:val="24"/>
          <w:szCs w:val="24"/>
          <w:lang w:val="bg-BG"/>
        </w:rPr>
        <w:t xml:space="preserve">в </w:t>
      </w:r>
      <w:r w:rsidRPr="004B2DE2">
        <w:rPr>
          <w:rFonts w:ascii="Times New Roman" w:hAnsi="Times New Roman"/>
          <w:sz w:val="24"/>
          <w:lang w:val="bg-BG"/>
        </w:rPr>
        <w:t xml:space="preserve">находище „Равнище-2“, участък „Централен“ и участък „Източен“, </w:t>
      </w:r>
      <w:r>
        <w:rPr>
          <w:rFonts w:ascii="Times New Roman" w:hAnsi="Times New Roman"/>
          <w:sz w:val="24"/>
          <w:lang w:val="bg-BG"/>
        </w:rPr>
        <w:t xml:space="preserve">в </w:t>
      </w:r>
      <w:r w:rsidRPr="00912A90">
        <w:rPr>
          <w:rFonts w:ascii="Times New Roman" w:hAnsi="Times New Roman"/>
          <w:sz w:val="24"/>
          <w:szCs w:val="24"/>
          <w:lang w:val="bg-BG"/>
        </w:rPr>
        <w:t xml:space="preserve">землищата на с. Горна Кремена и с. Върбешница, община Мездра, </w:t>
      </w:r>
      <w:proofErr w:type="spellStart"/>
      <w:r w:rsidRPr="00912A90">
        <w:rPr>
          <w:rFonts w:ascii="Times New Roman" w:hAnsi="Times New Roman"/>
          <w:sz w:val="24"/>
          <w:szCs w:val="24"/>
          <w:lang w:val="bg-BG"/>
        </w:rPr>
        <w:t>обл</w:t>
      </w:r>
      <w:proofErr w:type="spellEnd"/>
      <w:r w:rsidRPr="00912A90">
        <w:rPr>
          <w:rFonts w:ascii="Times New Roman" w:hAnsi="Times New Roman"/>
          <w:sz w:val="24"/>
          <w:szCs w:val="24"/>
          <w:lang w:val="bg-BG"/>
        </w:rPr>
        <w:t>. Враца.</w:t>
      </w:r>
    </w:p>
    <w:p w:rsidR="00BF0D0F" w:rsidRPr="00912A90" w:rsidRDefault="00BF0D0F" w:rsidP="00BF0D0F">
      <w:pPr>
        <w:numPr>
          <w:ilvl w:val="0"/>
          <w:numId w:val="3"/>
        </w:numPr>
        <w:jc w:val="both"/>
        <w:rPr>
          <w:rFonts w:ascii="Times New Roman" w:hAnsi="Times New Roman"/>
          <w:sz w:val="24"/>
          <w:lang w:val="bg-BG"/>
        </w:rPr>
      </w:pPr>
      <w:r>
        <w:rPr>
          <w:rFonts w:ascii="Times New Roman" w:hAnsi="Times New Roman"/>
          <w:sz w:val="24"/>
          <w:szCs w:val="24"/>
          <w:lang w:val="bg-BG"/>
        </w:rPr>
        <w:t>Предвид отдалечеността на концесионната площ на находището от населените места в района, не се очаква дискомфорт, свързан с шум и вибрации в жилищни, обществени сгради и урбанизирани територии, при реализацията на дейностите, предмет на ИП.</w:t>
      </w:r>
    </w:p>
    <w:p w:rsidR="00BF0D0F" w:rsidRPr="00915F3D" w:rsidRDefault="00BF0D0F" w:rsidP="00BF0D0F">
      <w:pPr>
        <w:numPr>
          <w:ilvl w:val="0"/>
          <w:numId w:val="3"/>
        </w:numPr>
        <w:jc w:val="both"/>
        <w:rPr>
          <w:rFonts w:ascii="Times New Roman" w:hAnsi="Times New Roman"/>
          <w:sz w:val="24"/>
          <w:lang w:val="bg-BG"/>
        </w:rPr>
      </w:pPr>
      <w:r w:rsidRPr="00915F3D">
        <w:rPr>
          <w:rFonts w:ascii="Times New Roman" w:hAnsi="Times New Roman"/>
          <w:sz w:val="24"/>
          <w:lang w:val="bg-BG"/>
        </w:rPr>
        <w:t xml:space="preserve">За реализацията на ИП не се предвижда използване на допълнителни площи за временни дейности. </w:t>
      </w:r>
    </w:p>
    <w:p w:rsidR="00BF0D0F" w:rsidRPr="006C592B" w:rsidRDefault="00BF0D0F" w:rsidP="00BF0D0F">
      <w:pPr>
        <w:numPr>
          <w:ilvl w:val="0"/>
          <w:numId w:val="3"/>
        </w:numPr>
        <w:jc w:val="both"/>
        <w:rPr>
          <w:rFonts w:ascii="Times New Roman" w:hAnsi="Times New Roman"/>
          <w:sz w:val="24"/>
          <w:lang w:val="bg-BG"/>
        </w:rPr>
      </w:pPr>
      <w:r w:rsidRPr="00915F3D">
        <w:rPr>
          <w:rFonts w:ascii="Times New Roman" w:hAnsi="Times New Roman"/>
          <w:sz w:val="24"/>
          <w:lang w:val="bg-BG"/>
        </w:rPr>
        <w:t xml:space="preserve">Съгласно становище на БДДР – Плевен с изх. </w:t>
      </w:r>
      <w:r>
        <w:rPr>
          <w:rFonts w:ascii="Times New Roman" w:hAnsi="Times New Roman"/>
          <w:sz w:val="24"/>
          <w:lang w:val="bg-BG"/>
        </w:rPr>
        <w:t xml:space="preserve">№ ОБ-1747-(13)/08.08.2023г. към настоящия момент в </w:t>
      </w:r>
      <w:r w:rsidRPr="006C74B6">
        <w:rPr>
          <w:rFonts w:ascii="Times New Roman" w:hAnsi="Times New Roman"/>
          <w:sz w:val="24"/>
          <w:lang w:val="bg-BG"/>
        </w:rPr>
        <w:t xml:space="preserve">находище „Равнище-2“, участък „Централен“ и участък „Източен“, в землищата на с. Горна Кремена и с. Върбешница, община Мездра </w:t>
      </w:r>
      <w:r>
        <w:rPr>
          <w:rFonts w:ascii="Times New Roman" w:hAnsi="Times New Roman"/>
          <w:sz w:val="24"/>
          <w:lang w:val="bg-BG"/>
        </w:rPr>
        <w:t>няма</w:t>
      </w:r>
      <w:r w:rsidRPr="006C592B">
        <w:rPr>
          <w:rFonts w:ascii="Times New Roman" w:hAnsi="Times New Roman"/>
          <w:sz w:val="24"/>
          <w:lang w:val="bg-BG"/>
        </w:rPr>
        <w:t xml:space="preserve">: </w:t>
      </w:r>
    </w:p>
    <w:p w:rsidR="00BF0D0F" w:rsidRPr="00915F3D" w:rsidRDefault="00BF0D0F" w:rsidP="00BF0D0F">
      <w:pPr>
        <w:ind w:left="720"/>
        <w:jc w:val="both"/>
        <w:rPr>
          <w:rFonts w:ascii="Times New Roman" w:hAnsi="Times New Roman"/>
          <w:sz w:val="24"/>
          <w:lang w:val="bg-BG"/>
        </w:rPr>
      </w:pPr>
      <w:r w:rsidRPr="00915F3D">
        <w:rPr>
          <w:rFonts w:ascii="Times New Roman" w:hAnsi="Times New Roman"/>
          <w:sz w:val="24"/>
          <w:lang w:val="bg-BG"/>
        </w:rPr>
        <w:t xml:space="preserve">- </w:t>
      </w:r>
      <w:r>
        <w:rPr>
          <w:rFonts w:ascii="Times New Roman" w:hAnsi="Times New Roman"/>
          <w:sz w:val="24"/>
          <w:lang w:val="bg-BG"/>
        </w:rPr>
        <w:t xml:space="preserve">определени </w:t>
      </w:r>
      <w:r w:rsidRPr="00915F3D">
        <w:rPr>
          <w:rFonts w:ascii="Times New Roman" w:hAnsi="Times New Roman"/>
          <w:sz w:val="24"/>
          <w:lang w:val="bg-BG"/>
        </w:rPr>
        <w:t>санитарно-охранителни з</w:t>
      </w:r>
      <w:r>
        <w:rPr>
          <w:rFonts w:ascii="Times New Roman" w:hAnsi="Times New Roman"/>
          <w:sz w:val="24"/>
          <w:lang w:val="bg-BG"/>
        </w:rPr>
        <w:t xml:space="preserve">они (СОЗ) </w:t>
      </w:r>
      <w:r w:rsidRPr="00915F3D">
        <w:rPr>
          <w:rFonts w:ascii="Times New Roman" w:hAnsi="Times New Roman"/>
          <w:sz w:val="24"/>
          <w:lang w:val="bg-BG"/>
        </w:rPr>
        <w:t xml:space="preserve">по реда на </w:t>
      </w:r>
      <w:r w:rsidRPr="00915F3D">
        <w:rPr>
          <w:rFonts w:ascii="Times New Roman" w:hAnsi="Times New Roman"/>
          <w:i/>
          <w:sz w:val="24"/>
          <w:lang w:val="bg-BG"/>
        </w:rPr>
        <w:t>Наредба № 3/16.10.2000г. за условията и реда за проучване, проектиране, утвърждаване и експлоатация на СОЗ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915F3D">
        <w:rPr>
          <w:rFonts w:ascii="Times New Roman" w:hAnsi="Times New Roman"/>
          <w:sz w:val="24"/>
          <w:lang w:val="bg-BG"/>
        </w:rPr>
        <w:t>.</w:t>
      </w:r>
    </w:p>
    <w:p w:rsidR="00BF0D0F" w:rsidRPr="00915F3D" w:rsidRDefault="00BF0D0F" w:rsidP="00BF0D0F">
      <w:pPr>
        <w:ind w:left="720"/>
        <w:jc w:val="both"/>
        <w:rPr>
          <w:rFonts w:ascii="Times New Roman" w:hAnsi="Times New Roman"/>
          <w:sz w:val="24"/>
          <w:lang w:val="bg-BG"/>
        </w:rPr>
      </w:pPr>
      <w:r w:rsidRPr="00915F3D">
        <w:rPr>
          <w:rFonts w:ascii="Times New Roman" w:hAnsi="Times New Roman"/>
          <w:sz w:val="24"/>
          <w:lang w:val="bg-BG"/>
        </w:rPr>
        <w:t xml:space="preserve">- </w:t>
      </w:r>
      <w:r>
        <w:rPr>
          <w:rFonts w:ascii="Times New Roman" w:hAnsi="Times New Roman"/>
          <w:sz w:val="24"/>
          <w:lang w:val="bg-BG"/>
        </w:rPr>
        <w:t xml:space="preserve">налични </w:t>
      </w:r>
      <w:r w:rsidRPr="00915F3D">
        <w:rPr>
          <w:rFonts w:ascii="Times New Roman" w:hAnsi="Times New Roman"/>
          <w:sz w:val="24"/>
          <w:lang w:val="bg-BG"/>
        </w:rPr>
        <w:t>съоръжения за питейно</w:t>
      </w:r>
      <w:r>
        <w:rPr>
          <w:rFonts w:ascii="Times New Roman" w:hAnsi="Times New Roman"/>
          <w:sz w:val="24"/>
          <w:lang w:val="bg-BG"/>
        </w:rPr>
        <w:t>-битово</w:t>
      </w:r>
      <w:r w:rsidRPr="00915F3D">
        <w:rPr>
          <w:rFonts w:ascii="Times New Roman" w:hAnsi="Times New Roman"/>
          <w:sz w:val="24"/>
          <w:lang w:val="bg-BG"/>
        </w:rPr>
        <w:t xml:space="preserve"> водоснабдяване без определен</w:t>
      </w:r>
      <w:r>
        <w:rPr>
          <w:rFonts w:ascii="Times New Roman" w:hAnsi="Times New Roman"/>
          <w:sz w:val="24"/>
          <w:lang w:val="bg-BG"/>
        </w:rPr>
        <w:t>и</w:t>
      </w:r>
      <w:r w:rsidRPr="00915F3D">
        <w:rPr>
          <w:rFonts w:ascii="Times New Roman" w:hAnsi="Times New Roman"/>
          <w:sz w:val="24"/>
          <w:lang w:val="bg-BG"/>
        </w:rPr>
        <w:t xml:space="preserve"> СОЗ</w:t>
      </w:r>
      <w:r>
        <w:rPr>
          <w:rFonts w:ascii="Times New Roman" w:hAnsi="Times New Roman"/>
          <w:sz w:val="24"/>
          <w:lang w:val="bg-BG"/>
        </w:rPr>
        <w:t xml:space="preserve">, за които е необходимо спазване на ограничения в </w:t>
      </w:r>
      <w:r w:rsidRPr="00324014">
        <w:rPr>
          <w:rFonts w:ascii="Times New Roman" w:hAnsi="Times New Roman"/>
          <w:sz w:val="24"/>
          <w:lang w:val="bg-BG"/>
        </w:rPr>
        <w:t>буферн</w:t>
      </w:r>
      <w:r>
        <w:rPr>
          <w:rFonts w:ascii="Times New Roman" w:hAnsi="Times New Roman"/>
          <w:sz w:val="24"/>
          <w:lang w:val="bg-BG"/>
        </w:rPr>
        <w:t>и зони</w:t>
      </w:r>
      <w:r w:rsidRPr="00324014">
        <w:rPr>
          <w:rFonts w:ascii="Times New Roman" w:hAnsi="Times New Roman"/>
          <w:sz w:val="24"/>
          <w:lang w:val="bg-BG"/>
        </w:rPr>
        <w:t xml:space="preserve"> </w:t>
      </w:r>
      <w:r>
        <w:rPr>
          <w:rFonts w:ascii="Times New Roman" w:hAnsi="Times New Roman"/>
          <w:sz w:val="24"/>
          <w:lang w:val="bg-BG"/>
        </w:rPr>
        <w:t>в</w:t>
      </w:r>
      <w:r w:rsidRPr="00324014">
        <w:rPr>
          <w:rFonts w:ascii="Times New Roman" w:hAnsi="Times New Roman"/>
          <w:sz w:val="24"/>
          <w:lang w:val="bg-BG"/>
        </w:rPr>
        <w:t xml:space="preserve"> радиус 1000 м. </w:t>
      </w:r>
      <w:r>
        <w:rPr>
          <w:rFonts w:ascii="Times New Roman" w:hAnsi="Times New Roman"/>
          <w:sz w:val="24"/>
          <w:lang w:val="bg-BG"/>
        </w:rPr>
        <w:t xml:space="preserve">от </w:t>
      </w:r>
      <w:proofErr w:type="spellStart"/>
      <w:r>
        <w:rPr>
          <w:rFonts w:ascii="Times New Roman" w:hAnsi="Times New Roman"/>
          <w:sz w:val="24"/>
          <w:lang w:val="bg-BG"/>
        </w:rPr>
        <w:t>водовземното</w:t>
      </w:r>
      <w:proofErr w:type="spellEnd"/>
      <w:r>
        <w:rPr>
          <w:rFonts w:ascii="Times New Roman" w:hAnsi="Times New Roman"/>
          <w:sz w:val="24"/>
          <w:lang w:val="bg-BG"/>
        </w:rPr>
        <w:t xml:space="preserve"> съоръжение</w:t>
      </w:r>
      <w:r>
        <w:t xml:space="preserve">, </w:t>
      </w:r>
      <w:r w:rsidRPr="00915F3D">
        <w:rPr>
          <w:rFonts w:ascii="Times New Roman" w:hAnsi="Times New Roman"/>
          <w:sz w:val="24"/>
          <w:lang w:val="bg-BG"/>
        </w:rPr>
        <w:t>съгласно Приложение № 1 към Национален каталог от мерки към ПУРБ.</w:t>
      </w:r>
    </w:p>
    <w:p w:rsidR="00BF0D0F" w:rsidRPr="00915F3D" w:rsidRDefault="00BF0D0F" w:rsidP="00BF0D0F">
      <w:pPr>
        <w:numPr>
          <w:ilvl w:val="0"/>
          <w:numId w:val="3"/>
        </w:numPr>
        <w:jc w:val="both"/>
        <w:rPr>
          <w:rFonts w:ascii="Times New Roman" w:hAnsi="Times New Roman"/>
          <w:sz w:val="24"/>
          <w:lang w:val="bg-BG"/>
        </w:rPr>
      </w:pPr>
      <w:r w:rsidRPr="00915F3D">
        <w:rPr>
          <w:rFonts w:ascii="Times New Roman" w:hAnsi="Times New Roman"/>
          <w:sz w:val="24"/>
          <w:lang w:val="bg-BG"/>
        </w:rPr>
        <w:t>Мястото на реализация на инвестиционното предложение не попада в границите на защитени територии по смисъла на Закона за защитените територии (ЗЗТ) и в обхвата на защитени зони /“Натура 2000“/ съгласно Закона за биологичното разнообразие (ЗБР).</w:t>
      </w:r>
    </w:p>
    <w:p w:rsidR="00BF0D0F" w:rsidRPr="00915F3D" w:rsidRDefault="00BF0D0F" w:rsidP="00BF0D0F">
      <w:pPr>
        <w:numPr>
          <w:ilvl w:val="0"/>
          <w:numId w:val="3"/>
        </w:numPr>
        <w:jc w:val="both"/>
        <w:rPr>
          <w:rFonts w:ascii="Times New Roman" w:hAnsi="Times New Roman"/>
          <w:sz w:val="24"/>
          <w:lang w:val="bg-BG"/>
        </w:rPr>
      </w:pPr>
      <w:r w:rsidRPr="00915F3D">
        <w:rPr>
          <w:rFonts w:ascii="Times New Roman" w:hAnsi="Times New Roman"/>
          <w:sz w:val="24"/>
          <w:lang w:val="bg-BG"/>
        </w:rPr>
        <w:t>Инвестиционното предложение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 зони, поради следните мотиви:</w:t>
      </w:r>
    </w:p>
    <w:p w:rsidR="00BF0D0F" w:rsidRPr="008F3357" w:rsidRDefault="00BF0D0F" w:rsidP="00BF0D0F">
      <w:pPr>
        <w:numPr>
          <w:ilvl w:val="1"/>
          <w:numId w:val="6"/>
        </w:numPr>
        <w:jc w:val="both"/>
        <w:rPr>
          <w:rFonts w:ascii="Times New Roman" w:hAnsi="Times New Roman"/>
          <w:sz w:val="24"/>
          <w:szCs w:val="24"/>
          <w:lang w:val="bg-BG"/>
        </w:rPr>
      </w:pPr>
      <w:r w:rsidRPr="008F3357">
        <w:rPr>
          <w:rFonts w:ascii="Times New Roman" w:hAnsi="Times New Roman"/>
          <w:sz w:val="24"/>
          <w:szCs w:val="24"/>
          <w:lang w:val="bg-BG"/>
        </w:rPr>
        <w:t>Предвиденото изменение на ИП не представлява изменение, което би довело до различно от вече оце</w:t>
      </w:r>
      <w:r>
        <w:rPr>
          <w:rFonts w:ascii="Times New Roman" w:hAnsi="Times New Roman"/>
          <w:sz w:val="24"/>
          <w:szCs w:val="24"/>
          <w:lang w:val="bg-BG"/>
        </w:rPr>
        <w:t>неното в Решение № ВР-7-ПР/2017</w:t>
      </w:r>
      <w:r w:rsidRPr="008F3357">
        <w:rPr>
          <w:rFonts w:ascii="Times New Roman" w:hAnsi="Times New Roman"/>
          <w:sz w:val="24"/>
          <w:szCs w:val="24"/>
          <w:lang w:val="bg-BG"/>
        </w:rPr>
        <w:t>г.</w:t>
      </w:r>
      <w:r>
        <w:rPr>
          <w:rFonts w:ascii="Times New Roman" w:hAnsi="Times New Roman"/>
          <w:sz w:val="24"/>
          <w:szCs w:val="24"/>
          <w:lang w:val="bg-BG"/>
        </w:rPr>
        <w:t xml:space="preserve"> </w:t>
      </w:r>
      <w:r w:rsidRPr="008F3357">
        <w:rPr>
          <w:rFonts w:ascii="Times New Roman" w:hAnsi="Times New Roman"/>
          <w:sz w:val="24"/>
          <w:szCs w:val="24"/>
          <w:lang w:val="bg-BG"/>
        </w:rPr>
        <w:t>на РИОСВ-Враца въздействие върху предмета и целите на опазване в най-близката защитена зона. Мястото на реализация на инвестиционното предложение не засяга територията на защитени зони, предвид което следва, че не се засягат природни местообитания и местообитания на видове, предмет на опазване в BG0000601 "</w:t>
      </w:r>
      <w:proofErr w:type="spellStart"/>
      <w:r w:rsidRPr="008F3357">
        <w:rPr>
          <w:rFonts w:ascii="Times New Roman" w:hAnsi="Times New Roman"/>
          <w:sz w:val="24"/>
          <w:szCs w:val="24"/>
          <w:lang w:val="bg-BG"/>
        </w:rPr>
        <w:t>Каленска</w:t>
      </w:r>
      <w:proofErr w:type="spellEnd"/>
      <w:r w:rsidRPr="008F3357">
        <w:rPr>
          <w:rFonts w:ascii="Times New Roman" w:hAnsi="Times New Roman"/>
          <w:sz w:val="24"/>
          <w:szCs w:val="24"/>
          <w:lang w:val="bg-BG"/>
        </w:rPr>
        <w:t xml:space="preserve"> пещера", съответно няма да има и загуба на площи от тях.</w:t>
      </w:r>
    </w:p>
    <w:p w:rsidR="00BF0D0F" w:rsidRPr="008F3357" w:rsidRDefault="00BF0D0F" w:rsidP="00BF0D0F">
      <w:pPr>
        <w:numPr>
          <w:ilvl w:val="1"/>
          <w:numId w:val="6"/>
        </w:numPr>
        <w:jc w:val="both"/>
        <w:rPr>
          <w:rFonts w:ascii="Times New Roman" w:hAnsi="Times New Roman"/>
          <w:sz w:val="24"/>
          <w:szCs w:val="24"/>
          <w:lang w:val="bg-BG"/>
        </w:rPr>
      </w:pPr>
      <w:r w:rsidRPr="008F3357">
        <w:rPr>
          <w:rFonts w:ascii="Times New Roman" w:hAnsi="Times New Roman"/>
          <w:sz w:val="24"/>
          <w:szCs w:val="24"/>
          <w:lang w:val="bg-BG"/>
        </w:rPr>
        <w:t>Отчитайки местоположението и характера на предвидените с изменението на ИП дейности не се очакват косвени въздействия, които да изменят трайно и необратимо съседни територии от значение за естественото функциониране на местообитанията и видовете, предмет на опазване в защитената зона, както и формиране на значително по степен безпокойство, което да доведе до намаляване на числеността и плътността на популациите.</w:t>
      </w:r>
    </w:p>
    <w:p w:rsidR="00BF0D0F" w:rsidRPr="008F3357" w:rsidRDefault="00BF0D0F" w:rsidP="00BF0D0F">
      <w:pPr>
        <w:numPr>
          <w:ilvl w:val="1"/>
          <w:numId w:val="6"/>
        </w:numPr>
        <w:jc w:val="both"/>
        <w:rPr>
          <w:rFonts w:ascii="Times New Roman" w:hAnsi="Times New Roman"/>
          <w:sz w:val="24"/>
          <w:szCs w:val="24"/>
          <w:lang w:val="bg-BG"/>
        </w:rPr>
      </w:pPr>
      <w:r w:rsidRPr="008F3357">
        <w:rPr>
          <w:rFonts w:ascii="Times New Roman" w:hAnsi="Times New Roman"/>
          <w:sz w:val="24"/>
          <w:szCs w:val="24"/>
          <w:lang w:val="bg-BG"/>
        </w:rPr>
        <w:t>ИП не е свързано с генериране на вредни емисии и отпадъци във въздуха, водите и/или почвите, във вид и количества, които да доведат до възникване на негативни изменения на територии и ключови елементи на околната среда, определящи структурата, функциите и природозащитните цели на най-близката защитена зона, както и от нарушаване на функционални връзки между отделни зони от мрежата "Натура 2000" и възникване на бариерен ефект.</w:t>
      </w:r>
    </w:p>
    <w:p w:rsidR="00BF0D0F" w:rsidRPr="008F3357" w:rsidRDefault="00BF0D0F" w:rsidP="00BF0D0F">
      <w:pPr>
        <w:numPr>
          <w:ilvl w:val="1"/>
          <w:numId w:val="6"/>
        </w:numPr>
        <w:jc w:val="both"/>
        <w:rPr>
          <w:rFonts w:ascii="Times New Roman" w:hAnsi="Times New Roman"/>
          <w:sz w:val="24"/>
          <w:szCs w:val="24"/>
          <w:lang w:val="bg-BG"/>
        </w:rPr>
      </w:pPr>
      <w:r w:rsidRPr="008F3357">
        <w:rPr>
          <w:rFonts w:ascii="Times New Roman" w:hAnsi="Times New Roman"/>
          <w:sz w:val="24"/>
          <w:szCs w:val="24"/>
          <w:lang w:val="bg-BG"/>
        </w:rPr>
        <w:lastRenderedPageBreak/>
        <w:t>При направената оценка на реализираните и одобрени за реализация инвестиционни предложения, планове, програми и проекти в границите на защитена зона BG0000601 "</w:t>
      </w:r>
      <w:proofErr w:type="spellStart"/>
      <w:r w:rsidRPr="008F3357">
        <w:rPr>
          <w:rFonts w:ascii="Times New Roman" w:hAnsi="Times New Roman"/>
          <w:sz w:val="24"/>
          <w:szCs w:val="24"/>
          <w:lang w:val="bg-BG"/>
        </w:rPr>
        <w:t>Каленска</w:t>
      </w:r>
      <w:proofErr w:type="spellEnd"/>
      <w:r w:rsidRPr="008F3357">
        <w:rPr>
          <w:rFonts w:ascii="Times New Roman" w:hAnsi="Times New Roman"/>
          <w:sz w:val="24"/>
          <w:szCs w:val="24"/>
          <w:lang w:val="bg-BG"/>
        </w:rPr>
        <w:t xml:space="preserve"> пещера" и в близост до мястото на реализация на настоящото ИП, се установи, че така заявеното ИП не предполага възникване на значителен отрицателен кумулативен ефект върху защитени зони, при реализацията му в комбинация с други ИП, планове и програми.</w:t>
      </w:r>
    </w:p>
    <w:p w:rsidR="00BF0D0F" w:rsidRPr="008F3357" w:rsidRDefault="00BF0D0F" w:rsidP="00BF0D0F">
      <w:pPr>
        <w:ind w:left="1080"/>
        <w:jc w:val="both"/>
        <w:rPr>
          <w:rFonts w:ascii="Times New Roman" w:hAnsi="Times New Roman"/>
          <w:sz w:val="24"/>
          <w:szCs w:val="24"/>
          <w:lang w:val="bg-BG"/>
        </w:rPr>
      </w:pPr>
    </w:p>
    <w:p w:rsidR="00BF0D0F" w:rsidRPr="00915F3D" w:rsidRDefault="00BF0D0F" w:rsidP="00BF0D0F">
      <w:pPr>
        <w:ind w:right="23" w:firstLine="360"/>
        <w:jc w:val="both"/>
        <w:rPr>
          <w:rFonts w:ascii="Times New Roman" w:hAnsi="Times New Roman"/>
          <w:b/>
          <w:sz w:val="24"/>
          <w:szCs w:val="24"/>
          <w:lang w:val="bg-BG"/>
        </w:rPr>
      </w:pPr>
      <w:r w:rsidRPr="00915F3D">
        <w:rPr>
          <w:rFonts w:ascii="Times New Roman" w:hAnsi="Times New Roman"/>
          <w:b/>
          <w:sz w:val="24"/>
          <w:szCs w:val="24"/>
          <w:lang w:val="bg-BG"/>
        </w:rPr>
        <w:t>ІІІ. Типа и характеристиките на потенциалното въздействие върху околната среда:</w:t>
      </w:r>
      <w:r w:rsidRPr="00915F3D">
        <w:rPr>
          <w:lang w:val="bg-BG"/>
        </w:rPr>
        <w:t xml:space="preserve"> </w:t>
      </w:r>
      <w:r w:rsidRPr="00915F3D">
        <w:rPr>
          <w:rFonts w:ascii="Times New Roman" w:hAnsi="Times New Roman"/>
          <w:b/>
          <w:sz w:val="24"/>
          <w:szCs w:val="24"/>
          <w:lang w:val="bg-BG"/>
        </w:rPr>
        <w:t xml:space="preserve">степен и пространствен обхват на въздействието, естество на въздействието, трансграничен характер на въздействието, интензивност и </w:t>
      </w:r>
      <w:proofErr w:type="spellStart"/>
      <w:r w:rsidRPr="00915F3D">
        <w:rPr>
          <w:rFonts w:ascii="Times New Roman" w:hAnsi="Times New Roman"/>
          <w:b/>
          <w:sz w:val="24"/>
          <w:szCs w:val="24"/>
          <w:lang w:val="bg-BG"/>
        </w:rPr>
        <w:t>комплексност</w:t>
      </w:r>
      <w:proofErr w:type="spellEnd"/>
      <w:r w:rsidRPr="00915F3D">
        <w:rPr>
          <w:rFonts w:ascii="Times New Roman" w:hAnsi="Times New Roman"/>
          <w:b/>
          <w:sz w:val="24"/>
          <w:szCs w:val="24"/>
          <w:lang w:val="bg-BG"/>
        </w:rPr>
        <w:t xml:space="preserve"> на въздействието, същност, големина, вероятност за въздействие, очаквано настъпване, продължителност, честота и обратимост на въздействието; комбиниране с въздействията на други съществуващи и/или одобрени инвестиционни предложения; възможност за ефективно намаляване на въздействията: </w:t>
      </w:r>
    </w:p>
    <w:p w:rsidR="00BF0D0F" w:rsidRPr="00B261D4" w:rsidRDefault="00BF0D0F" w:rsidP="00BF0D0F">
      <w:pPr>
        <w:numPr>
          <w:ilvl w:val="0"/>
          <w:numId w:val="5"/>
        </w:numPr>
        <w:jc w:val="both"/>
        <w:rPr>
          <w:rFonts w:ascii="Times New Roman" w:hAnsi="Times New Roman"/>
          <w:sz w:val="24"/>
          <w:szCs w:val="24"/>
          <w:lang w:val="bg-BG"/>
        </w:rPr>
      </w:pPr>
      <w:r w:rsidRPr="00915F3D">
        <w:rPr>
          <w:rFonts w:ascii="Times New Roman" w:hAnsi="Times New Roman"/>
          <w:sz w:val="24"/>
          <w:szCs w:val="24"/>
          <w:lang w:val="bg-BG"/>
        </w:rPr>
        <w:t>Териториалният обхват на въздействие</w:t>
      </w:r>
      <w:r w:rsidRPr="00915F3D">
        <w:rPr>
          <w:rFonts w:ascii="Times New Roman" w:hAnsi="Times New Roman"/>
          <w:sz w:val="24"/>
          <w:szCs w:val="24"/>
        </w:rPr>
        <w:t>,</w:t>
      </w:r>
      <w:r w:rsidRPr="00915F3D">
        <w:rPr>
          <w:rFonts w:ascii="Times New Roman" w:hAnsi="Times New Roman"/>
          <w:sz w:val="24"/>
          <w:szCs w:val="24"/>
          <w:lang w:val="bg-BG"/>
        </w:rPr>
        <w:t xml:space="preserve"> в резултат от извършване на дейностите предвидени с инвестиционното предложение</w:t>
      </w:r>
      <w:r w:rsidRPr="00915F3D">
        <w:rPr>
          <w:rFonts w:ascii="Times New Roman" w:hAnsi="Times New Roman"/>
          <w:sz w:val="24"/>
          <w:szCs w:val="24"/>
        </w:rPr>
        <w:t>,</w:t>
      </w:r>
      <w:r w:rsidRPr="00915F3D">
        <w:rPr>
          <w:rFonts w:ascii="Times New Roman" w:hAnsi="Times New Roman"/>
          <w:sz w:val="24"/>
          <w:szCs w:val="24"/>
          <w:lang w:val="bg-BG"/>
        </w:rPr>
        <w:t xml:space="preserve"> е ограничен и локален</w:t>
      </w:r>
      <w:r>
        <w:rPr>
          <w:rFonts w:ascii="Times New Roman" w:hAnsi="Times New Roman"/>
          <w:sz w:val="24"/>
          <w:szCs w:val="24"/>
          <w:lang w:val="bg-BG"/>
        </w:rPr>
        <w:t xml:space="preserve"> в рамките на находището</w:t>
      </w:r>
      <w:r w:rsidRPr="00915F3D">
        <w:rPr>
          <w:rFonts w:ascii="Times New Roman" w:hAnsi="Times New Roman"/>
          <w:sz w:val="24"/>
          <w:szCs w:val="24"/>
          <w:lang w:val="bg-BG"/>
        </w:rPr>
        <w:t>.</w:t>
      </w:r>
    </w:p>
    <w:p w:rsidR="00BF0D0F" w:rsidRDefault="00BF0D0F" w:rsidP="00BF0D0F">
      <w:pPr>
        <w:numPr>
          <w:ilvl w:val="0"/>
          <w:numId w:val="5"/>
        </w:numPr>
        <w:jc w:val="both"/>
        <w:rPr>
          <w:rFonts w:ascii="Times New Roman" w:hAnsi="Times New Roman"/>
          <w:sz w:val="24"/>
          <w:szCs w:val="24"/>
          <w:lang w:val="bg-BG"/>
        </w:rPr>
      </w:pPr>
      <w:r>
        <w:rPr>
          <w:rFonts w:ascii="Times New Roman" w:hAnsi="Times New Roman"/>
          <w:sz w:val="24"/>
          <w:szCs w:val="24"/>
          <w:lang w:val="bg-BG"/>
        </w:rPr>
        <w:t>Взривното поле на кариерата е с локален източник на шум в околната среда.</w:t>
      </w:r>
    </w:p>
    <w:p w:rsidR="00BF0D0F" w:rsidRDefault="00BF0D0F" w:rsidP="00BF0D0F">
      <w:pPr>
        <w:numPr>
          <w:ilvl w:val="0"/>
          <w:numId w:val="5"/>
        </w:numPr>
        <w:jc w:val="both"/>
        <w:rPr>
          <w:rFonts w:ascii="Times New Roman" w:hAnsi="Times New Roman"/>
          <w:sz w:val="24"/>
          <w:szCs w:val="24"/>
          <w:lang w:val="bg-BG"/>
        </w:rPr>
      </w:pPr>
      <w:r>
        <w:rPr>
          <w:rFonts w:ascii="Times New Roman" w:hAnsi="Times New Roman"/>
          <w:sz w:val="24"/>
          <w:szCs w:val="24"/>
          <w:lang w:val="bg-BG"/>
        </w:rPr>
        <w:t xml:space="preserve">Не се очаква превишаване на регламентираните гранични стойности на нивата на шум в жилищната зона на с. Горна Кремена, </w:t>
      </w:r>
      <w:r w:rsidRPr="00B261D4">
        <w:rPr>
          <w:rFonts w:ascii="Times New Roman" w:hAnsi="Times New Roman"/>
          <w:sz w:val="24"/>
          <w:szCs w:val="24"/>
          <w:lang w:val="bg-BG"/>
        </w:rPr>
        <w:t>с. Върбешница</w:t>
      </w:r>
      <w:r>
        <w:rPr>
          <w:rFonts w:ascii="Times New Roman" w:hAnsi="Times New Roman"/>
          <w:sz w:val="24"/>
          <w:szCs w:val="24"/>
          <w:lang w:val="bg-BG"/>
        </w:rPr>
        <w:t xml:space="preserve"> и другите населени места в района.</w:t>
      </w:r>
    </w:p>
    <w:p w:rsidR="00BF0D0F" w:rsidRPr="0014103F" w:rsidRDefault="00BF0D0F" w:rsidP="00BF0D0F">
      <w:pPr>
        <w:numPr>
          <w:ilvl w:val="0"/>
          <w:numId w:val="5"/>
        </w:numPr>
        <w:jc w:val="both"/>
        <w:rPr>
          <w:rFonts w:ascii="Times New Roman" w:hAnsi="Times New Roman"/>
          <w:sz w:val="24"/>
          <w:szCs w:val="24"/>
          <w:lang w:val="bg-BG"/>
        </w:rPr>
      </w:pPr>
      <w:r>
        <w:rPr>
          <w:rFonts w:ascii="Times New Roman" w:hAnsi="Times New Roman"/>
          <w:sz w:val="24"/>
          <w:szCs w:val="24"/>
          <w:lang w:val="bg-BG"/>
        </w:rPr>
        <w:t xml:space="preserve">В представен </w:t>
      </w:r>
      <w:r w:rsidRPr="00BA44B0">
        <w:rPr>
          <w:rFonts w:ascii="Times New Roman" w:hAnsi="Times New Roman"/>
          <w:sz w:val="24"/>
          <w:szCs w:val="24"/>
          <w:lang w:val="bg-BG"/>
        </w:rPr>
        <w:t>Доклад за хидроложките условия в района на находището</w:t>
      </w:r>
      <w:r>
        <w:rPr>
          <w:rFonts w:ascii="Times New Roman" w:hAnsi="Times New Roman"/>
          <w:sz w:val="24"/>
          <w:szCs w:val="24"/>
          <w:lang w:val="bg-BG"/>
        </w:rPr>
        <w:t xml:space="preserve"> и</w:t>
      </w:r>
      <w:r w:rsidRPr="00BA44B0">
        <w:rPr>
          <w:rFonts w:ascii="Times New Roman" w:hAnsi="Times New Roman"/>
          <w:sz w:val="24"/>
          <w:szCs w:val="24"/>
          <w:lang w:val="bg-BG"/>
        </w:rPr>
        <w:t xml:space="preserve"> влиянието на минните дейности върху </w:t>
      </w:r>
      <w:r>
        <w:rPr>
          <w:rFonts w:ascii="Times New Roman" w:hAnsi="Times New Roman"/>
          <w:sz w:val="24"/>
          <w:szCs w:val="24"/>
          <w:lang w:val="bg-BG"/>
        </w:rPr>
        <w:t xml:space="preserve">състоянието на подземните води е разгледано въздействието върху </w:t>
      </w:r>
      <w:r w:rsidRPr="00BA44B0">
        <w:rPr>
          <w:rFonts w:ascii="Times New Roman" w:hAnsi="Times New Roman"/>
          <w:sz w:val="24"/>
          <w:szCs w:val="24"/>
          <w:lang w:val="bg-BG"/>
        </w:rPr>
        <w:t>атмосферния въздух, повърхностните и подземните води.</w:t>
      </w:r>
      <w:r>
        <w:rPr>
          <w:rFonts w:ascii="Times New Roman" w:hAnsi="Times New Roman"/>
          <w:sz w:val="24"/>
          <w:szCs w:val="24"/>
          <w:lang w:val="bg-BG"/>
        </w:rPr>
        <w:t xml:space="preserve"> Съгласно резултатите от проведеното проучване:</w:t>
      </w:r>
    </w:p>
    <w:p w:rsidR="00BF0D0F" w:rsidRDefault="00BF0D0F" w:rsidP="00BF0D0F">
      <w:pPr>
        <w:numPr>
          <w:ilvl w:val="1"/>
          <w:numId w:val="5"/>
        </w:numPr>
        <w:jc w:val="both"/>
        <w:rPr>
          <w:rFonts w:ascii="Times New Roman" w:hAnsi="Times New Roman"/>
          <w:sz w:val="24"/>
          <w:szCs w:val="24"/>
          <w:lang w:val="bg-BG"/>
        </w:rPr>
      </w:pPr>
      <w:r>
        <w:rPr>
          <w:rFonts w:ascii="Times New Roman" w:hAnsi="Times New Roman"/>
          <w:sz w:val="24"/>
          <w:szCs w:val="24"/>
          <w:lang w:val="bg-BG"/>
        </w:rPr>
        <w:t xml:space="preserve">Находището се разполага в зоната на подхранване на подземните води от Мездренския карстов басейн. С минните дейности по време на експлоатация на находище </w:t>
      </w:r>
      <w:r w:rsidRPr="00EF0F8B">
        <w:rPr>
          <w:rFonts w:ascii="Times New Roman" w:hAnsi="Times New Roman"/>
          <w:sz w:val="24"/>
          <w:szCs w:val="24"/>
          <w:lang w:val="bg-BG"/>
        </w:rPr>
        <w:t>„Равнище-2“</w:t>
      </w:r>
      <w:r>
        <w:rPr>
          <w:rFonts w:ascii="Times New Roman" w:hAnsi="Times New Roman"/>
          <w:sz w:val="24"/>
          <w:szCs w:val="24"/>
          <w:lang w:val="bg-BG"/>
        </w:rPr>
        <w:t xml:space="preserve"> няма риска да се разкрият подземните води на повърхността – кариерата в двата участъка „Централен“ и </w:t>
      </w:r>
      <w:r w:rsidRPr="00EF0F8B">
        <w:rPr>
          <w:rFonts w:ascii="Times New Roman" w:hAnsi="Times New Roman"/>
          <w:sz w:val="24"/>
          <w:szCs w:val="24"/>
          <w:lang w:val="bg-BG"/>
        </w:rPr>
        <w:t>„Източен“</w:t>
      </w:r>
      <w:r>
        <w:rPr>
          <w:rFonts w:ascii="Times New Roman" w:hAnsi="Times New Roman"/>
          <w:sz w:val="24"/>
          <w:szCs w:val="24"/>
          <w:lang w:val="bg-BG"/>
        </w:rPr>
        <w:t xml:space="preserve"> ще са с дълбочина до 40 м. при дебелина на зоната за подхранване 80 – 100 м. и следователно няма да се достигне нивото на подземните води, т.е. няма риск за пряко отвеждане на отпадъчни води, съдържащи замърсители. По данни на сондажните проучвания на находището подземните води не са установени до 40 м. дълбочина.</w:t>
      </w:r>
    </w:p>
    <w:p w:rsidR="00BF0D0F" w:rsidRDefault="00BF0D0F" w:rsidP="00BF0D0F">
      <w:pPr>
        <w:numPr>
          <w:ilvl w:val="1"/>
          <w:numId w:val="5"/>
        </w:numPr>
        <w:jc w:val="both"/>
        <w:rPr>
          <w:rFonts w:ascii="Times New Roman" w:hAnsi="Times New Roman"/>
          <w:sz w:val="24"/>
          <w:szCs w:val="24"/>
          <w:lang w:val="bg-BG"/>
        </w:rPr>
      </w:pPr>
      <w:r w:rsidRPr="00704047">
        <w:rPr>
          <w:rFonts w:ascii="Times New Roman" w:hAnsi="Times New Roman"/>
          <w:sz w:val="24"/>
          <w:szCs w:val="24"/>
          <w:lang w:val="bg-BG"/>
        </w:rPr>
        <w:t xml:space="preserve">Добивът на </w:t>
      </w:r>
      <w:proofErr w:type="spellStart"/>
      <w:r w:rsidRPr="00704047">
        <w:rPr>
          <w:rFonts w:ascii="Times New Roman" w:hAnsi="Times New Roman"/>
          <w:sz w:val="24"/>
          <w:szCs w:val="24"/>
          <w:lang w:val="bg-BG"/>
        </w:rPr>
        <w:t>скалнооблицовъчни</w:t>
      </w:r>
      <w:proofErr w:type="spellEnd"/>
      <w:r w:rsidRPr="00704047">
        <w:rPr>
          <w:rFonts w:ascii="Times New Roman" w:hAnsi="Times New Roman"/>
          <w:sz w:val="24"/>
          <w:szCs w:val="24"/>
          <w:lang w:val="bg-BG"/>
        </w:rPr>
        <w:t xml:space="preserve"> материали (врачански варовик) е широко застъпена дейност за района северно от гр. Мездра. С разработването на находища на </w:t>
      </w:r>
      <w:proofErr w:type="spellStart"/>
      <w:r w:rsidRPr="00704047">
        <w:rPr>
          <w:rFonts w:ascii="Times New Roman" w:hAnsi="Times New Roman"/>
          <w:sz w:val="24"/>
          <w:szCs w:val="24"/>
          <w:lang w:val="bg-BG"/>
        </w:rPr>
        <w:t>скалнооблицовъчни</w:t>
      </w:r>
      <w:proofErr w:type="spellEnd"/>
      <w:r w:rsidRPr="00704047">
        <w:rPr>
          <w:rFonts w:ascii="Times New Roman" w:hAnsi="Times New Roman"/>
          <w:sz w:val="24"/>
          <w:szCs w:val="24"/>
          <w:lang w:val="bg-BG"/>
        </w:rPr>
        <w:t xml:space="preserve"> материали в района и образуването на </w:t>
      </w:r>
      <w:proofErr w:type="spellStart"/>
      <w:r w:rsidRPr="00704047">
        <w:rPr>
          <w:rFonts w:ascii="Times New Roman" w:hAnsi="Times New Roman"/>
          <w:sz w:val="24"/>
          <w:szCs w:val="24"/>
          <w:lang w:val="bg-BG"/>
        </w:rPr>
        <w:t>котловани</w:t>
      </w:r>
      <w:proofErr w:type="spellEnd"/>
      <w:r w:rsidRPr="00704047">
        <w:rPr>
          <w:rFonts w:ascii="Times New Roman" w:hAnsi="Times New Roman"/>
          <w:sz w:val="24"/>
          <w:szCs w:val="24"/>
          <w:lang w:val="bg-BG"/>
        </w:rPr>
        <w:t xml:space="preserve"> за добив и </w:t>
      </w:r>
      <w:proofErr w:type="spellStart"/>
      <w:r w:rsidRPr="00704047">
        <w:rPr>
          <w:rFonts w:ascii="Times New Roman" w:hAnsi="Times New Roman"/>
          <w:sz w:val="24"/>
          <w:szCs w:val="24"/>
          <w:lang w:val="bg-BG"/>
        </w:rPr>
        <w:t>насипища</w:t>
      </w:r>
      <w:proofErr w:type="spellEnd"/>
      <w:r w:rsidRPr="00704047">
        <w:rPr>
          <w:rFonts w:ascii="Times New Roman" w:hAnsi="Times New Roman"/>
          <w:sz w:val="24"/>
          <w:szCs w:val="24"/>
          <w:lang w:val="bg-BG"/>
        </w:rPr>
        <w:t xml:space="preserve"> за минни отпадъци ще се наруши естественото подхранване на подземните води, изразяващо се в намаляването му в известна степен и оттам намаляване на дебита на каптираните извори, използвани за питейно-битово водоснабдяване на близките села. Това обаче не поставя под риск осигуряването на необходимите водни количества за водоснабдяването на селищата )общо 1,5 </w:t>
      </w:r>
      <w:r w:rsidRPr="00704047">
        <w:rPr>
          <w:rFonts w:ascii="Times New Roman" w:hAnsi="Times New Roman"/>
          <w:sz w:val="24"/>
          <w:szCs w:val="24"/>
          <w:lang w:val="en-GB"/>
        </w:rPr>
        <w:t xml:space="preserve">l/s) </w:t>
      </w:r>
      <w:r w:rsidRPr="00704047">
        <w:rPr>
          <w:rFonts w:ascii="Times New Roman" w:hAnsi="Times New Roman"/>
          <w:sz w:val="24"/>
          <w:szCs w:val="24"/>
          <w:lang w:val="bg-BG"/>
        </w:rPr>
        <w:t xml:space="preserve">поради значителния дебит на изворите. В тази връзка, съгласно  становище на БДДР – Плевен с изх. № ОБ-1747-(13)/08.08.2023г., не се очаква планираната промяна при реализацията на ИП да окаже негативно влияние върху състоянието на подземното водно тяло и </w:t>
      </w:r>
      <w:proofErr w:type="spellStart"/>
      <w:r w:rsidRPr="00704047">
        <w:rPr>
          <w:rFonts w:ascii="Times New Roman" w:hAnsi="Times New Roman"/>
          <w:sz w:val="24"/>
          <w:szCs w:val="24"/>
          <w:lang w:val="bg-BG"/>
        </w:rPr>
        <w:t>непостигане</w:t>
      </w:r>
      <w:proofErr w:type="spellEnd"/>
      <w:r w:rsidRPr="00704047">
        <w:rPr>
          <w:rFonts w:ascii="Times New Roman" w:hAnsi="Times New Roman"/>
          <w:sz w:val="24"/>
          <w:szCs w:val="24"/>
          <w:lang w:val="bg-BG"/>
        </w:rPr>
        <w:t xml:space="preserve"> на поставената екологична цел.</w:t>
      </w:r>
    </w:p>
    <w:p w:rsidR="00BF0D0F" w:rsidRDefault="00BF0D0F" w:rsidP="00BF0D0F">
      <w:pPr>
        <w:numPr>
          <w:ilvl w:val="1"/>
          <w:numId w:val="5"/>
        </w:numPr>
        <w:jc w:val="both"/>
        <w:rPr>
          <w:rFonts w:ascii="Times New Roman" w:hAnsi="Times New Roman"/>
          <w:sz w:val="24"/>
          <w:szCs w:val="24"/>
          <w:lang w:val="bg-BG"/>
        </w:rPr>
      </w:pPr>
      <w:r w:rsidRPr="00704047">
        <w:rPr>
          <w:rFonts w:ascii="Times New Roman" w:hAnsi="Times New Roman"/>
          <w:sz w:val="24"/>
          <w:szCs w:val="24"/>
          <w:lang w:val="bg-BG"/>
        </w:rPr>
        <w:t>Кумулативното влияние на минните дейности в района върху количественото състояние на подземните води е временно и обратимо. След рекултивация на кариерата ще се възстанови естественото количествено състояние на подземните води.</w:t>
      </w:r>
    </w:p>
    <w:p w:rsidR="00BF0D0F" w:rsidRDefault="00BF0D0F" w:rsidP="00BF0D0F">
      <w:pPr>
        <w:numPr>
          <w:ilvl w:val="1"/>
          <w:numId w:val="5"/>
        </w:numPr>
        <w:jc w:val="both"/>
        <w:rPr>
          <w:rFonts w:ascii="Times New Roman" w:hAnsi="Times New Roman"/>
          <w:sz w:val="24"/>
          <w:szCs w:val="24"/>
          <w:lang w:val="bg-BG"/>
        </w:rPr>
      </w:pPr>
      <w:r w:rsidRPr="00704047">
        <w:rPr>
          <w:rFonts w:ascii="Times New Roman" w:hAnsi="Times New Roman"/>
          <w:sz w:val="24"/>
          <w:szCs w:val="24"/>
          <w:lang w:val="bg-BG"/>
        </w:rPr>
        <w:lastRenderedPageBreak/>
        <w:t>Негативно кумулативно влияние на минните дейности в района върху химичното състояние на подземните води не се установява – водите са в добро химично състояние съгласно актуални анализи на подземните води.</w:t>
      </w:r>
    </w:p>
    <w:p w:rsidR="00BF0D0F" w:rsidRDefault="00BF0D0F" w:rsidP="00BF0D0F">
      <w:pPr>
        <w:numPr>
          <w:ilvl w:val="1"/>
          <w:numId w:val="5"/>
        </w:numPr>
        <w:jc w:val="both"/>
        <w:rPr>
          <w:rFonts w:ascii="Times New Roman" w:hAnsi="Times New Roman"/>
          <w:sz w:val="24"/>
          <w:szCs w:val="24"/>
          <w:lang w:val="bg-BG"/>
        </w:rPr>
      </w:pPr>
      <w:r w:rsidRPr="00704047">
        <w:rPr>
          <w:rFonts w:ascii="Times New Roman" w:hAnsi="Times New Roman"/>
          <w:sz w:val="24"/>
          <w:szCs w:val="24"/>
          <w:lang w:val="bg-BG"/>
        </w:rPr>
        <w:t>Териториален обхват на въздействие върху качеството на приземния въздух е пряко върху атмосферния въздух на територията на концесионната площ и в близките околности (максимум до 300-400 м. по посока на вятъра), но с локален обхват на въздействието. Степента на въздействие ще бъде ниска, а честотата на въздействието – периодична. Не се очаква кумулативен ефект за с. Върбешница и съседните населени места.</w:t>
      </w:r>
    </w:p>
    <w:p w:rsidR="00BF0D0F" w:rsidRPr="00704047" w:rsidRDefault="00BF0D0F" w:rsidP="00BF0D0F">
      <w:pPr>
        <w:numPr>
          <w:ilvl w:val="1"/>
          <w:numId w:val="5"/>
        </w:numPr>
        <w:jc w:val="both"/>
        <w:rPr>
          <w:rFonts w:ascii="Times New Roman" w:hAnsi="Times New Roman"/>
          <w:sz w:val="24"/>
          <w:szCs w:val="24"/>
          <w:lang w:val="bg-BG"/>
        </w:rPr>
      </w:pPr>
      <w:r w:rsidRPr="00704047">
        <w:rPr>
          <w:rFonts w:ascii="Times New Roman" w:hAnsi="Times New Roman"/>
          <w:sz w:val="24"/>
          <w:szCs w:val="24"/>
          <w:lang w:val="bg-BG"/>
        </w:rPr>
        <w:t xml:space="preserve">От дейността на находището не се очаква изменение на количеството, режима на оттичане и състава на повърхностните води в района. </w:t>
      </w:r>
    </w:p>
    <w:p w:rsidR="00BF0D0F" w:rsidRPr="00915F3D" w:rsidRDefault="00BF0D0F" w:rsidP="00BF0D0F">
      <w:pPr>
        <w:numPr>
          <w:ilvl w:val="0"/>
          <w:numId w:val="5"/>
        </w:numPr>
        <w:jc w:val="both"/>
        <w:rPr>
          <w:rFonts w:ascii="Times New Roman" w:hAnsi="Times New Roman"/>
          <w:sz w:val="24"/>
          <w:szCs w:val="24"/>
          <w:lang w:val="bg-BG"/>
        </w:rPr>
      </w:pPr>
      <w:r w:rsidRPr="00915F3D">
        <w:rPr>
          <w:rFonts w:ascii="Times New Roman" w:hAnsi="Times New Roman"/>
          <w:sz w:val="24"/>
          <w:szCs w:val="24"/>
          <w:lang w:val="bg-BG"/>
        </w:rPr>
        <w:t>Предвид местоположението и характера на предвидената дейност, реализацията на инвестиционното предложение няма да доведе до трансгранични въздействия.</w:t>
      </w:r>
    </w:p>
    <w:p w:rsidR="00BF0D0F" w:rsidRPr="00915F3D" w:rsidRDefault="00BF0D0F" w:rsidP="00BF0D0F">
      <w:pPr>
        <w:ind w:left="720"/>
        <w:jc w:val="both"/>
        <w:rPr>
          <w:rFonts w:ascii="Times New Roman" w:hAnsi="Times New Roman"/>
          <w:sz w:val="24"/>
          <w:lang w:val="bg-BG"/>
        </w:rPr>
      </w:pPr>
    </w:p>
    <w:p w:rsidR="00BF0D0F" w:rsidRPr="00915F3D" w:rsidRDefault="00BF0D0F" w:rsidP="00BF0D0F">
      <w:pPr>
        <w:ind w:firstLine="284"/>
        <w:jc w:val="both"/>
        <w:rPr>
          <w:rFonts w:ascii="Times New Roman" w:hAnsi="Times New Roman"/>
          <w:b/>
          <w:sz w:val="24"/>
          <w:szCs w:val="24"/>
          <w:lang w:val="bg-BG"/>
        </w:rPr>
      </w:pPr>
      <w:r w:rsidRPr="00915F3D">
        <w:rPr>
          <w:rFonts w:ascii="Times New Roman" w:hAnsi="Times New Roman"/>
          <w:b/>
          <w:sz w:val="24"/>
          <w:szCs w:val="24"/>
          <w:lang w:val="bg-BG"/>
        </w:rPr>
        <w:t xml:space="preserve"> ІV. Обществения интерес към инвестиционното предложение:</w:t>
      </w:r>
    </w:p>
    <w:p w:rsidR="00BF0D0F" w:rsidRPr="00915F3D" w:rsidRDefault="00BF0D0F" w:rsidP="00BF0D0F">
      <w:pPr>
        <w:numPr>
          <w:ilvl w:val="0"/>
          <w:numId w:val="4"/>
        </w:numPr>
        <w:jc w:val="both"/>
        <w:rPr>
          <w:rFonts w:ascii="Times New Roman" w:hAnsi="Times New Roman"/>
          <w:b/>
          <w:sz w:val="24"/>
          <w:szCs w:val="24"/>
          <w:lang w:val="ru-RU"/>
        </w:rPr>
      </w:pPr>
      <w:r w:rsidRPr="00915F3D">
        <w:rPr>
          <w:rFonts w:ascii="Times New Roman" w:hAnsi="Times New Roman"/>
          <w:sz w:val="24"/>
          <w:szCs w:val="24"/>
          <w:lang w:val="bg-BG"/>
        </w:rPr>
        <w:t>Съгласно изискванията на чл. 4</w:t>
      </w:r>
      <w:r w:rsidRPr="00915F3D">
        <w:rPr>
          <w:rFonts w:ascii="Times New Roman" w:hAnsi="Times New Roman"/>
          <w:sz w:val="24"/>
          <w:szCs w:val="24"/>
        </w:rPr>
        <w:t>,</w:t>
      </w:r>
      <w:r w:rsidRPr="00915F3D">
        <w:rPr>
          <w:rFonts w:ascii="Times New Roman" w:hAnsi="Times New Roman"/>
          <w:sz w:val="24"/>
          <w:szCs w:val="24"/>
          <w:lang w:val="bg-BG"/>
        </w:rPr>
        <w:t xml:space="preserve"> ал. 2 от Наредбата за ОВОС, инспекцията е обявила инвестиционното предложение</w:t>
      </w:r>
      <w:r w:rsidRPr="00915F3D">
        <w:rPr>
          <w:rFonts w:ascii="Times New Roman" w:hAnsi="Times New Roman"/>
          <w:sz w:val="24"/>
          <w:lang w:val="bg-BG"/>
        </w:rPr>
        <w:t xml:space="preserve"> на интернет страницат</w:t>
      </w:r>
      <w:r>
        <w:rPr>
          <w:rFonts w:ascii="Times New Roman" w:hAnsi="Times New Roman"/>
          <w:sz w:val="24"/>
          <w:lang w:val="bg-BG"/>
        </w:rPr>
        <w:t xml:space="preserve">а си и е уведомила писмено кметовете на община Мездра, </w:t>
      </w:r>
      <w:r>
        <w:rPr>
          <w:rFonts w:ascii="Times New Roman" w:hAnsi="Times New Roman"/>
          <w:sz w:val="24"/>
          <w:szCs w:val="24"/>
          <w:lang w:val="bg-BG"/>
        </w:rPr>
        <w:t>кметство с. Горна Кремена и кметство с. Върбешница</w:t>
      </w:r>
      <w:r w:rsidRPr="00915F3D">
        <w:rPr>
          <w:rFonts w:ascii="Times New Roman" w:hAnsi="Times New Roman"/>
          <w:sz w:val="24"/>
          <w:lang w:val="bg-BG"/>
        </w:rPr>
        <w:t>.</w:t>
      </w:r>
    </w:p>
    <w:p w:rsidR="00BF0D0F" w:rsidRPr="00915F3D" w:rsidRDefault="00BF0D0F" w:rsidP="00BF0D0F">
      <w:pPr>
        <w:numPr>
          <w:ilvl w:val="0"/>
          <w:numId w:val="4"/>
        </w:numPr>
        <w:jc w:val="both"/>
        <w:rPr>
          <w:rFonts w:ascii="Times New Roman" w:hAnsi="Times New Roman"/>
          <w:b/>
          <w:sz w:val="24"/>
          <w:szCs w:val="24"/>
          <w:lang w:val="ru-RU"/>
        </w:rPr>
      </w:pPr>
      <w:r w:rsidRPr="00915F3D">
        <w:rPr>
          <w:rFonts w:ascii="Times New Roman" w:hAnsi="Times New Roman"/>
          <w:sz w:val="24"/>
          <w:lang w:val="bg-BG"/>
        </w:rPr>
        <w:t>Възложителя е изпълнил задължението си за самостоятелно оповестяване, като е декларирал, че е обявил инвестиционното предложение по подходящ начин.</w:t>
      </w:r>
    </w:p>
    <w:p w:rsidR="00BF0D0F" w:rsidRPr="00915F3D" w:rsidRDefault="00BF0D0F" w:rsidP="00BF0D0F">
      <w:pPr>
        <w:numPr>
          <w:ilvl w:val="0"/>
          <w:numId w:val="4"/>
        </w:numPr>
        <w:jc w:val="both"/>
        <w:rPr>
          <w:rFonts w:ascii="Times New Roman" w:hAnsi="Times New Roman"/>
          <w:sz w:val="24"/>
          <w:szCs w:val="24"/>
          <w:lang w:val="bg-BG"/>
        </w:rPr>
      </w:pPr>
      <w:r w:rsidRPr="00915F3D">
        <w:rPr>
          <w:rFonts w:ascii="Times New Roman" w:hAnsi="Times New Roman"/>
          <w:sz w:val="24"/>
          <w:szCs w:val="24"/>
          <w:lang w:val="bg-BG"/>
        </w:rPr>
        <w:t>Осигурен е обществен достъп до информацията по приложение № 2 по реда на чл.6, ал.9 от Наредбата за ОВОС, като е поставено съобщение, както следва:</w:t>
      </w:r>
    </w:p>
    <w:p w:rsidR="00BF0D0F" w:rsidRPr="00915F3D" w:rsidRDefault="00BF0D0F" w:rsidP="00BF0D0F">
      <w:pPr>
        <w:ind w:left="720"/>
        <w:jc w:val="both"/>
        <w:rPr>
          <w:rFonts w:ascii="Times New Roman" w:hAnsi="Times New Roman"/>
          <w:sz w:val="24"/>
          <w:szCs w:val="24"/>
          <w:lang w:val="bg-BG"/>
        </w:rPr>
      </w:pPr>
      <w:r w:rsidRPr="00915F3D">
        <w:rPr>
          <w:rFonts w:ascii="Times New Roman" w:hAnsi="Times New Roman"/>
          <w:sz w:val="24"/>
          <w:szCs w:val="24"/>
          <w:lang w:val="bg-BG"/>
        </w:rPr>
        <w:t>- на интернет страницата и на информационното табло в сградата на РИОСВ – Враца;</w:t>
      </w:r>
    </w:p>
    <w:p w:rsidR="00BF0D0F" w:rsidRPr="00774302" w:rsidRDefault="00BF0D0F" w:rsidP="00BF0D0F">
      <w:pPr>
        <w:ind w:left="720"/>
        <w:jc w:val="both"/>
        <w:rPr>
          <w:rFonts w:ascii="Times New Roman" w:hAnsi="Times New Roman"/>
          <w:sz w:val="24"/>
          <w:szCs w:val="24"/>
          <w:lang w:val="bg-BG"/>
        </w:rPr>
      </w:pPr>
      <w:r w:rsidRPr="00915F3D">
        <w:rPr>
          <w:rFonts w:ascii="Times New Roman" w:hAnsi="Times New Roman"/>
          <w:sz w:val="24"/>
          <w:szCs w:val="24"/>
          <w:lang w:val="bg-BG"/>
        </w:rPr>
        <w:t xml:space="preserve">- на интернет страницата и на информационното </w:t>
      </w:r>
      <w:r>
        <w:rPr>
          <w:rFonts w:ascii="Times New Roman" w:hAnsi="Times New Roman"/>
          <w:sz w:val="24"/>
          <w:szCs w:val="24"/>
          <w:lang w:val="bg-BG"/>
        </w:rPr>
        <w:t xml:space="preserve">табло в сградата на община Мездра и на </w:t>
      </w:r>
      <w:r w:rsidRPr="00774302">
        <w:rPr>
          <w:rFonts w:ascii="Times New Roman" w:hAnsi="Times New Roman"/>
          <w:sz w:val="24"/>
          <w:szCs w:val="24"/>
          <w:lang w:val="bg-BG"/>
        </w:rPr>
        <w:t xml:space="preserve">информационните табла в кметство с. Горна Кремена и кметство с. Върбешница.  </w:t>
      </w:r>
    </w:p>
    <w:p w:rsidR="00BF0D0F" w:rsidRPr="00915F3D" w:rsidRDefault="00BF0D0F" w:rsidP="00BF0D0F">
      <w:pPr>
        <w:numPr>
          <w:ilvl w:val="0"/>
          <w:numId w:val="4"/>
        </w:numPr>
        <w:jc w:val="both"/>
        <w:rPr>
          <w:rFonts w:ascii="Times New Roman" w:hAnsi="Times New Roman"/>
          <w:sz w:val="24"/>
          <w:szCs w:val="24"/>
          <w:lang w:val="bg-BG"/>
        </w:rPr>
      </w:pPr>
      <w:r w:rsidRPr="00915F3D">
        <w:rPr>
          <w:rFonts w:ascii="Times New Roman" w:hAnsi="Times New Roman"/>
          <w:sz w:val="24"/>
          <w:szCs w:val="24"/>
          <w:lang w:val="bg-BG"/>
        </w:rPr>
        <w:t>С писм</w:t>
      </w:r>
      <w:r>
        <w:rPr>
          <w:rFonts w:ascii="Times New Roman" w:hAnsi="Times New Roman"/>
          <w:sz w:val="24"/>
          <w:szCs w:val="24"/>
          <w:lang w:val="bg-BG"/>
        </w:rPr>
        <w:t>а с</w:t>
      </w:r>
      <w:r w:rsidRPr="00915F3D">
        <w:rPr>
          <w:rFonts w:ascii="Times New Roman" w:hAnsi="Times New Roman"/>
          <w:sz w:val="24"/>
          <w:szCs w:val="24"/>
          <w:lang w:val="bg-BG"/>
        </w:rPr>
        <w:t xml:space="preserve"> изх. </w:t>
      </w:r>
      <w:r w:rsidRPr="001135C2">
        <w:rPr>
          <w:rFonts w:ascii="Times New Roman" w:hAnsi="Times New Roman"/>
          <w:sz w:val="24"/>
          <w:szCs w:val="24"/>
          <w:lang w:val="bg-BG"/>
        </w:rPr>
        <w:t>№32</w:t>
      </w:r>
      <w:r>
        <w:rPr>
          <w:rFonts w:ascii="Times New Roman" w:hAnsi="Times New Roman"/>
          <w:sz w:val="24"/>
          <w:szCs w:val="24"/>
        </w:rPr>
        <w:t>.</w:t>
      </w:r>
      <w:r w:rsidRPr="001135C2">
        <w:rPr>
          <w:rFonts w:ascii="Times New Roman" w:hAnsi="Times New Roman"/>
          <w:sz w:val="24"/>
          <w:szCs w:val="24"/>
          <w:lang w:val="bg-BG"/>
        </w:rPr>
        <w:t>00-</w:t>
      </w:r>
      <w:r>
        <w:rPr>
          <w:rFonts w:ascii="Times New Roman" w:hAnsi="Times New Roman"/>
          <w:sz w:val="24"/>
          <w:szCs w:val="24"/>
        </w:rPr>
        <w:t>22_001</w:t>
      </w:r>
      <w:r w:rsidRPr="001135C2">
        <w:rPr>
          <w:rFonts w:ascii="Times New Roman" w:hAnsi="Times New Roman"/>
          <w:sz w:val="24"/>
          <w:szCs w:val="24"/>
          <w:lang w:val="bg-BG"/>
        </w:rPr>
        <w:t>/</w:t>
      </w:r>
      <w:r w:rsidRPr="001135C2">
        <w:rPr>
          <w:rFonts w:ascii="Times New Roman" w:hAnsi="Times New Roman"/>
          <w:sz w:val="24"/>
          <w:szCs w:val="24"/>
        </w:rPr>
        <w:t>2</w:t>
      </w:r>
      <w:r>
        <w:rPr>
          <w:rFonts w:ascii="Times New Roman" w:hAnsi="Times New Roman"/>
          <w:sz w:val="24"/>
          <w:szCs w:val="24"/>
        </w:rPr>
        <w:t>8</w:t>
      </w:r>
      <w:r w:rsidRPr="001135C2">
        <w:rPr>
          <w:rFonts w:ascii="Times New Roman" w:hAnsi="Times New Roman"/>
          <w:sz w:val="24"/>
          <w:szCs w:val="24"/>
          <w:lang w:val="bg-BG"/>
        </w:rPr>
        <w:t>.</w:t>
      </w:r>
      <w:r>
        <w:rPr>
          <w:rFonts w:ascii="Times New Roman" w:hAnsi="Times New Roman"/>
          <w:sz w:val="24"/>
          <w:szCs w:val="24"/>
        </w:rPr>
        <w:t>0</w:t>
      </w:r>
      <w:r w:rsidRPr="001135C2">
        <w:rPr>
          <w:rFonts w:ascii="Times New Roman" w:hAnsi="Times New Roman"/>
          <w:sz w:val="24"/>
          <w:szCs w:val="24"/>
        </w:rPr>
        <w:t>2</w:t>
      </w:r>
      <w:r w:rsidRPr="001135C2">
        <w:rPr>
          <w:rFonts w:ascii="Times New Roman" w:hAnsi="Times New Roman"/>
          <w:sz w:val="24"/>
          <w:szCs w:val="24"/>
          <w:lang w:val="bg-BG"/>
        </w:rPr>
        <w:t>.20</w:t>
      </w:r>
      <w:r w:rsidRPr="001135C2">
        <w:rPr>
          <w:rFonts w:ascii="Times New Roman" w:hAnsi="Times New Roman"/>
          <w:sz w:val="24"/>
          <w:szCs w:val="24"/>
        </w:rPr>
        <w:t>2</w:t>
      </w:r>
      <w:r>
        <w:rPr>
          <w:rFonts w:ascii="Times New Roman" w:hAnsi="Times New Roman"/>
          <w:sz w:val="24"/>
          <w:szCs w:val="24"/>
        </w:rPr>
        <w:t>3</w:t>
      </w:r>
      <w:r w:rsidRPr="001135C2">
        <w:rPr>
          <w:rFonts w:ascii="Times New Roman" w:hAnsi="Times New Roman"/>
          <w:sz w:val="24"/>
          <w:szCs w:val="24"/>
          <w:lang w:val="bg-BG"/>
        </w:rPr>
        <w:t>г.</w:t>
      </w:r>
      <w:r>
        <w:rPr>
          <w:rFonts w:ascii="Times New Roman" w:hAnsi="Times New Roman"/>
          <w:sz w:val="24"/>
          <w:szCs w:val="24"/>
          <w:lang w:val="bg-BG"/>
        </w:rPr>
        <w:t xml:space="preserve"> община Мездра</w:t>
      </w:r>
      <w:r w:rsidRPr="00915F3D">
        <w:rPr>
          <w:rFonts w:ascii="Times New Roman" w:hAnsi="Times New Roman"/>
          <w:sz w:val="24"/>
          <w:szCs w:val="24"/>
          <w:lang w:val="bg-BG"/>
        </w:rPr>
        <w:t xml:space="preserve">, </w:t>
      </w:r>
      <w:r>
        <w:rPr>
          <w:rFonts w:ascii="Times New Roman" w:hAnsi="Times New Roman"/>
          <w:sz w:val="24"/>
          <w:szCs w:val="24"/>
          <w:lang w:val="bg-BG"/>
        </w:rPr>
        <w:t xml:space="preserve">изх. №36/20.03.2023г.  </w:t>
      </w:r>
      <w:r w:rsidRPr="001D60B4">
        <w:rPr>
          <w:rFonts w:ascii="Times New Roman" w:hAnsi="Times New Roman"/>
          <w:sz w:val="24"/>
          <w:szCs w:val="24"/>
          <w:lang w:val="bg-BG"/>
        </w:rPr>
        <w:t xml:space="preserve">кметство с. Горна Кремена и </w:t>
      </w:r>
      <w:r>
        <w:rPr>
          <w:rFonts w:ascii="Times New Roman" w:hAnsi="Times New Roman"/>
          <w:sz w:val="24"/>
          <w:szCs w:val="24"/>
          <w:lang w:val="bg-BG"/>
        </w:rPr>
        <w:t>изх.</w:t>
      </w:r>
      <w:r>
        <w:rPr>
          <w:rFonts w:ascii="Times New Roman" w:hAnsi="Times New Roman"/>
          <w:sz w:val="24"/>
          <w:szCs w:val="24"/>
          <w:lang w:val="en-GB"/>
        </w:rPr>
        <w:t xml:space="preserve"> </w:t>
      </w:r>
      <w:r>
        <w:rPr>
          <w:rFonts w:ascii="Times New Roman" w:hAnsi="Times New Roman"/>
          <w:sz w:val="24"/>
          <w:szCs w:val="24"/>
          <w:lang w:val="bg-BG"/>
        </w:rPr>
        <w:t xml:space="preserve">№ 23/14.03.2023г. </w:t>
      </w:r>
      <w:r w:rsidRPr="001D60B4">
        <w:rPr>
          <w:rFonts w:ascii="Times New Roman" w:hAnsi="Times New Roman"/>
          <w:sz w:val="24"/>
          <w:szCs w:val="24"/>
          <w:lang w:val="bg-BG"/>
        </w:rPr>
        <w:t>кметство с. Върбешница</w:t>
      </w:r>
      <w:r>
        <w:rPr>
          <w:rFonts w:ascii="Times New Roman" w:hAnsi="Times New Roman"/>
          <w:sz w:val="24"/>
          <w:szCs w:val="24"/>
          <w:lang w:val="bg-BG"/>
        </w:rPr>
        <w:t xml:space="preserve">, </w:t>
      </w:r>
      <w:r w:rsidRPr="00915F3D">
        <w:rPr>
          <w:rFonts w:ascii="Times New Roman" w:hAnsi="Times New Roman"/>
          <w:sz w:val="24"/>
          <w:szCs w:val="24"/>
          <w:lang w:val="bg-BG"/>
        </w:rPr>
        <w:t>уведомява</w:t>
      </w:r>
      <w:r>
        <w:rPr>
          <w:rFonts w:ascii="Times New Roman" w:hAnsi="Times New Roman"/>
          <w:sz w:val="24"/>
          <w:szCs w:val="24"/>
          <w:lang w:val="bg-BG"/>
        </w:rPr>
        <w:t>т</w:t>
      </w:r>
      <w:r w:rsidRPr="00915F3D">
        <w:rPr>
          <w:rFonts w:ascii="Times New Roman" w:hAnsi="Times New Roman"/>
          <w:sz w:val="24"/>
          <w:szCs w:val="24"/>
        </w:rPr>
        <w:t>,</w:t>
      </w:r>
      <w:r w:rsidRPr="00915F3D">
        <w:rPr>
          <w:rFonts w:ascii="Times New Roman" w:hAnsi="Times New Roman"/>
          <w:sz w:val="24"/>
          <w:szCs w:val="24"/>
          <w:lang w:val="bg-BG"/>
        </w:rPr>
        <w:t xml:space="preserve"> че в законоустановения срок не са постъпвали </w:t>
      </w:r>
      <w:proofErr w:type="spellStart"/>
      <w:r w:rsidRPr="00915F3D">
        <w:rPr>
          <w:rFonts w:ascii="Times New Roman" w:hAnsi="Times New Roman"/>
          <w:sz w:val="24"/>
          <w:szCs w:val="24"/>
        </w:rPr>
        <w:t>становища</w:t>
      </w:r>
      <w:proofErr w:type="spellEnd"/>
      <w:r w:rsidRPr="00915F3D">
        <w:rPr>
          <w:rFonts w:ascii="Times New Roman" w:hAnsi="Times New Roman"/>
          <w:sz w:val="24"/>
          <w:szCs w:val="24"/>
          <w:lang w:val="bg-BG"/>
        </w:rPr>
        <w:t xml:space="preserve">, възражения и/или мнения относно инвестиционното предложение. </w:t>
      </w:r>
    </w:p>
    <w:p w:rsidR="00BF0D0F" w:rsidRPr="00915F3D" w:rsidRDefault="00BF0D0F" w:rsidP="00BF0D0F">
      <w:pPr>
        <w:numPr>
          <w:ilvl w:val="0"/>
          <w:numId w:val="4"/>
        </w:numPr>
        <w:jc w:val="both"/>
        <w:rPr>
          <w:rFonts w:ascii="Times New Roman" w:hAnsi="Times New Roman"/>
          <w:sz w:val="24"/>
          <w:szCs w:val="24"/>
          <w:lang w:val="bg-BG"/>
        </w:rPr>
      </w:pPr>
      <w:r w:rsidRPr="00915F3D">
        <w:rPr>
          <w:rFonts w:ascii="Times New Roman" w:hAnsi="Times New Roman"/>
          <w:sz w:val="24"/>
          <w:szCs w:val="24"/>
          <w:lang w:val="bg-BG"/>
        </w:rPr>
        <w:t>Към момента на изготвяне на настоящето Решение в РИОСВ-Враца няма постъпили жалби, възражения и становища срещу реализацията на инвестиционното предложение.</w:t>
      </w:r>
    </w:p>
    <w:p w:rsidR="0060346A" w:rsidRDefault="0060346A" w:rsidP="0060346A">
      <w:pPr>
        <w:jc w:val="center"/>
        <w:rPr>
          <w:rFonts w:ascii="Times New Roman" w:hAnsi="Times New Roman"/>
          <w:b/>
          <w:sz w:val="24"/>
          <w:szCs w:val="24"/>
          <w:lang w:val="bg-BG"/>
        </w:rPr>
      </w:pPr>
    </w:p>
    <w:p w:rsidR="002F523C" w:rsidRDefault="002F523C" w:rsidP="0060346A">
      <w:pPr>
        <w:jc w:val="center"/>
        <w:rPr>
          <w:rFonts w:ascii="Times New Roman" w:hAnsi="Times New Roman"/>
          <w:b/>
          <w:sz w:val="24"/>
          <w:szCs w:val="24"/>
          <w:lang w:val="bg-BG"/>
        </w:rPr>
      </w:pPr>
    </w:p>
    <w:p w:rsidR="0060346A" w:rsidRPr="004868EA" w:rsidRDefault="0060346A" w:rsidP="0060346A">
      <w:pPr>
        <w:jc w:val="center"/>
        <w:rPr>
          <w:rFonts w:ascii="Times New Roman" w:hAnsi="Times New Roman"/>
          <w:b/>
          <w:sz w:val="24"/>
          <w:szCs w:val="24"/>
          <w:lang w:val="bg-BG"/>
        </w:rPr>
      </w:pPr>
      <w:r>
        <w:rPr>
          <w:rFonts w:ascii="Times New Roman" w:hAnsi="Times New Roman"/>
          <w:b/>
          <w:sz w:val="24"/>
          <w:szCs w:val="24"/>
          <w:lang w:val="bg-BG"/>
        </w:rPr>
        <w:t>ПРИ СПАЗВАНЕ НА СЛЕДНОТО УСЛОВИЕ</w:t>
      </w:r>
      <w:r w:rsidRPr="004868EA">
        <w:rPr>
          <w:rFonts w:ascii="Times New Roman" w:hAnsi="Times New Roman"/>
          <w:b/>
          <w:sz w:val="24"/>
          <w:szCs w:val="24"/>
          <w:lang w:val="bg-BG"/>
        </w:rPr>
        <w:t>:</w:t>
      </w:r>
    </w:p>
    <w:p w:rsidR="0060346A" w:rsidRPr="004868EA" w:rsidRDefault="0060346A" w:rsidP="0060346A">
      <w:pPr>
        <w:jc w:val="both"/>
        <w:rPr>
          <w:rFonts w:ascii="Times New Roman" w:hAnsi="Times New Roman"/>
          <w:sz w:val="24"/>
          <w:szCs w:val="24"/>
          <w:lang w:val="bg-BG"/>
        </w:rPr>
      </w:pPr>
    </w:p>
    <w:p w:rsidR="0060346A" w:rsidRPr="009962A6" w:rsidRDefault="0060346A" w:rsidP="0060346A">
      <w:pPr>
        <w:numPr>
          <w:ilvl w:val="0"/>
          <w:numId w:val="8"/>
        </w:numPr>
        <w:jc w:val="both"/>
        <w:rPr>
          <w:rFonts w:ascii="Times New Roman" w:hAnsi="Times New Roman"/>
          <w:sz w:val="24"/>
          <w:szCs w:val="24"/>
          <w:lang w:val="bg-BG"/>
        </w:rPr>
      </w:pPr>
      <w:r>
        <w:rPr>
          <w:rFonts w:ascii="Times New Roman" w:hAnsi="Times New Roman"/>
          <w:sz w:val="24"/>
          <w:szCs w:val="24"/>
          <w:lang w:val="bg-BG"/>
        </w:rPr>
        <w:t>Да се спазят</w:t>
      </w:r>
      <w:r w:rsidRPr="002F4BD8">
        <w:rPr>
          <w:rFonts w:ascii="Times New Roman" w:hAnsi="Times New Roman"/>
          <w:sz w:val="24"/>
          <w:szCs w:val="24"/>
          <w:lang w:val="bg-BG"/>
        </w:rPr>
        <w:t xml:space="preserve"> </w:t>
      </w:r>
      <w:r w:rsidR="002F523C">
        <w:rPr>
          <w:rFonts w:ascii="Times New Roman" w:hAnsi="Times New Roman"/>
          <w:sz w:val="24"/>
          <w:szCs w:val="24"/>
          <w:lang w:val="bg-BG"/>
        </w:rPr>
        <w:t xml:space="preserve">мерките и </w:t>
      </w:r>
      <w:r w:rsidRPr="002F4BD8">
        <w:rPr>
          <w:rFonts w:ascii="Times New Roman" w:hAnsi="Times New Roman"/>
          <w:sz w:val="24"/>
          <w:szCs w:val="24"/>
          <w:lang w:val="bg-BG"/>
        </w:rPr>
        <w:t xml:space="preserve">изискванията поставени в </w:t>
      </w:r>
      <w:r>
        <w:rPr>
          <w:rFonts w:ascii="Times New Roman" w:hAnsi="Times New Roman"/>
          <w:sz w:val="24"/>
          <w:szCs w:val="24"/>
          <w:lang w:val="bg-BG"/>
        </w:rPr>
        <w:t>становище на</w:t>
      </w:r>
      <w:r w:rsidRPr="0060346A">
        <w:rPr>
          <w:rFonts w:ascii="Times New Roman" w:hAnsi="Times New Roman"/>
          <w:sz w:val="24"/>
          <w:szCs w:val="24"/>
          <w:lang w:val="bg-BG"/>
        </w:rPr>
        <w:t xml:space="preserve"> БДДР – Плевен с изх. № ОБ-1747-(13)/08.08.2023г.</w:t>
      </w:r>
      <w:r>
        <w:rPr>
          <w:rFonts w:ascii="Times New Roman" w:hAnsi="Times New Roman"/>
          <w:sz w:val="24"/>
          <w:szCs w:val="24"/>
          <w:lang w:val="bg-BG"/>
        </w:rPr>
        <w:t xml:space="preserve"> </w:t>
      </w:r>
      <w:r w:rsidRPr="009962A6">
        <w:rPr>
          <w:rFonts w:ascii="Times New Roman" w:hAnsi="Times New Roman"/>
          <w:sz w:val="24"/>
          <w:szCs w:val="24"/>
          <w:lang w:val="bg-BG"/>
        </w:rPr>
        <w:t>(</w:t>
      </w:r>
      <w:r>
        <w:rPr>
          <w:rFonts w:ascii="Times New Roman" w:hAnsi="Times New Roman"/>
          <w:sz w:val="24"/>
          <w:szCs w:val="24"/>
          <w:lang w:val="bg-BG"/>
        </w:rPr>
        <w:t>копие от което Ви се предоставя</w:t>
      </w:r>
      <w:r w:rsidRPr="009962A6">
        <w:rPr>
          <w:rFonts w:ascii="Times New Roman" w:hAnsi="Times New Roman"/>
          <w:sz w:val="24"/>
          <w:szCs w:val="24"/>
          <w:lang w:val="bg-BG"/>
        </w:rPr>
        <w:t xml:space="preserve"> с </w:t>
      </w:r>
      <w:r>
        <w:rPr>
          <w:rFonts w:ascii="Times New Roman" w:hAnsi="Times New Roman"/>
          <w:sz w:val="24"/>
          <w:szCs w:val="24"/>
          <w:lang w:val="bg-BG"/>
        </w:rPr>
        <w:t xml:space="preserve">придружително писмо </w:t>
      </w:r>
      <w:r w:rsidR="002F523C">
        <w:rPr>
          <w:rFonts w:ascii="Times New Roman" w:hAnsi="Times New Roman"/>
          <w:sz w:val="24"/>
          <w:szCs w:val="24"/>
          <w:lang w:val="bg-BG"/>
        </w:rPr>
        <w:t>към</w:t>
      </w:r>
      <w:r>
        <w:rPr>
          <w:rFonts w:ascii="Times New Roman" w:hAnsi="Times New Roman"/>
          <w:sz w:val="24"/>
          <w:szCs w:val="24"/>
          <w:lang w:val="bg-BG"/>
        </w:rPr>
        <w:t xml:space="preserve"> настоящето решение</w:t>
      </w:r>
      <w:r w:rsidRPr="009962A6">
        <w:rPr>
          <w:rFonts w:ascii="Times New Roman" w:hAnsi="Times New Roman"/>
          <w:sz w:val="24"/>
          <w:szCs w:val="24"/>
          <w:lang w:val="bg-BG"/>
        </w:rPr>
        <w:t xml:space="preserve">) </w:t>
      </w:r>
    </w:p>
    <w:p w:rsidR="00BF0D0F" w:rsidRDefault="00BF0D0F" w:rsidP="00BF0D0F">
      <w:pPr>
        <w:ind w:right="23"/>
        <w:jc w:val="both"/>
        <w:rPr>
          <w:rFonts w:ascii="Times New Roman" w:hAnsi="Times New Roman"/>
          <w:sz w:val="24"/>
          <w:szCs w:val="24"/>
          <w:lang w:val="bg-BG"/>
        </w:rPr>
      </w:pPr>
    </w:p>
    <w:p w:rsidR="007848DF" w:rsidRPr="00CE1E09" w:rsidRDefault="007848DF" w:rsidP="00BF0D0F">
      <w:pPr>
        <w:ind w:right="23"/>
        <w:jc w:val="both"/>
        <w:rPr>
          <w:rFonts w:ascii="Times New Roman" w:hAnsi="Times New Roman"/>
          <w:sz w:val="24"/>
          <w:szCs w:val="24"/>
          <w:lang w:val="bg-BG"/>
        </w:rPr>
      </w:pPr>
    </w:p>
    <w:p w:rsidR="00BF0D0F" w:rsidRPr="00915F3D" w:rsidRDefault="00BF0D0F" w:rsidP="00BF0D0F">
      <w:pPr>
        <w:ind w:right="23"/>
        <w:jc w:val="both"/>
        <w:rPr>
          <w:rFonts w:ascii="Times New Roman" w:hAnsi="Times New Roman"/>
          <w:sz w:val="24"/>
          <w:szCs w:val="24"/>
          <w:lang w:val="bg-BG"/>
        </w:rPr>
      </w:pPr>
      <w:r w:rsidRPr="00915F3D">
        <w:rPr>
          <w:rFonts w:ascii="Times New Roman" w:hAnsi="Times New Roman"/>
          <w:i/>
          <w:sz w:val="24"/>
          <w:szCs w:val="24"/>
          <w:lang w:val="bg-BG"/>
        </w:rPr>
        <w:t xml:space="preserve">              Настоящето решение се отнася само за конкретното заявено предложение и в посочения му капацитет</w:t>
      </w:r>
      <w:r w:rsidRPr="00915F3D">
        <w:rPr>
          <w:rFonts w:ascii="Times New Roman" w:hAnsi="Times New Roman"/>
          <w:sz w:val="24"/>
          <w:szCs w:val="24"/>
          <w:lang w:val="bg-BG"/>
        </w:rPr>
        <w:t>.</w:t>
      </w:r>
    </w:p>
    <w:p w:rsidR="00BF0D0F" w:rsidRPr="00915F3D" w:rsidRDefault="00BF0D0F" w:rsidP="00BF0D0F">
      <w:pPr>
        <w:ind w:firstLine="720"/>
        <w:jc w:val="both"/>
        <w:rPr>
          <w:rFonts w:ascii="Times New Roman" w:hAnsi="Times New Roman"/>
          <w:i/>
          <w:sz w:val="24"/>
          <w:szCs w:val="24"/>
          <w:lang w:val="bg-BG"/>
        </w:rPr>
      </w:pPr>
      <w:r w:rsidRPr="00915F3D">
        <w:rPr>
          <w:rFonts w:ascii="Times New Roman" w:hAnsi="Times New Roman"/>
          <w:i/>
          <w:sz w:val="24"/>
          <w:szCs w:val="24"/>
          <w:lang w:val="bg-BG"/>
        </w:rPr>
        <w:t xml:space="preserve">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 по околната среда.</w:t>
      </w:r>
    </w:p>
    <w:p w:rsidR="00BF0D0F" w:rsidRPr="00915F3D" w:rsidRDefault="00BF0D0F" w:rsidP="00BF0D0F">
      <w:pPr>
        <w:jc w:val="both"/>
        <w:rPr>
          <w:rFonts w:ascii="Times New Roman" w:hAnsi="Times New Roman"/>
          <w:i/>
          <w:sz w:val="24"/>
          <w:szCs w:val="24"/>
          <w:lang w:val="bg-BG"/>
        </w:rPr>
      </w:pPr>
      <w:r w:rsidRPr="00915F3D">
        <w:rPr>
          <w:rFonts w:ascii="Times New Roman" w:hAnsi="Times New Roman"/>
          <w:i/>
          <w:sz w:val="24"/>
          <w:szCs w:val="24"/>
          <w:lang w:val="bg-BG"/>
        </w:rPr>
        <w:t xml:space="preserve">         </w:t>
      </w:r>
      <w:r w:rsidRPr="00915F3D">
        <w:rPr>
          <w:rFonts w:ascii="Times New Roman" w:hAnsi="Times New Roman"/>
          <w:i/>
          <w:sz w:val="24"/>
          <w:szCs w:val="24"/>
          <w:lang w:val="bg-BG"/>
        </w:rPr>
        <w:tab/>
      </w:r>
      <w:r w:rsidRPr="00915F3D">
        <w:rPr>
          <w:rFonts w:ascii="Times New Roman" w:hAnsi="Times New Roman"/>
          <w:i/>
          <w:sz w:val="24"/>
          <w:szCs w:val="24"/>
          <w:lang w:val="ru-RU"/>
        </w:rPr>
        <w:t xml:space="preserve"> На основание чл.93, ал.7 от ЗООС, п</w:t>
      </w:r>
      <w:r w:rsidRPr="00915F3D">
        <w:rPr>
          <w:rFonts w:ascii="Times New Roman" w:hAnsi="Times New Roman"/>
          <w:i/>
          <w:sz w:val="24"/>
          <w:szCs w:val="24"/>
          <w:lang w:val="bg-BG"/>
        </w:rPr>
        <w:t>ри промяна на инвестиционното предложение, на възложителя или на някои от обстоятелствата, при които е било издадено настоящето решение, възложителят/новият възложител трябва да уведоми РИОСВ</w:t>
      </w:r>
      <w:r w:rsidRPr="00915F3D">
        <w:rPr>
          <w:rFonts w:ascii="Times New Roman" w:hAnsi="Times New Roman"/>
          <w:i/>
          <w:sz w:val="24"/>
          <w:szCs w:val="24"/>
          <w:lang w:val="ru-RU"/>
        </w:rPr>
        <w:t>-</w:t>
      </w:r>
      <w:r w:rsidRPr="00915F3D">
        <w:rPr>
          <w:rFonts w:ascii="Times New Roman" w:hAnsi="Times New Roman"/>
          <w:i/>
          <w:sz w:val="24"/>
          <w:szCs w:val="24"/>
          <w:lang w:val="bg-BG"/>
        </w:rPr>
        <w:t>Враца своевременно.</w:t>
      </w:r>
    </w:p>
    <w:p w:rsidR="00BF0D0F" w:rsidRPr="00915F3D" w:rsidRDefault="00BF0D0F" w:rsidP="00BF0D0F">
      <w:pPr>
        <w:tabs>
          <w:tab w:val="left" w:pos="709"/>
          <w:tab w:val="left" w:pos="1276"/>
        </w:tabs>
        <w:ind w:firstLine="709"/>
        <w:jc w:val="both"/>
        <w:rPr>
          <w:rFonts w:ascii="Times New Roman" w:hAnsi="Times New Roman"/>
          <w:i/>
          <w:sz w:val="24"/>
          <w:szCs w:val="24"/>
          <w:lang w:val="bg-BG"/>
        </w:rPr>
      </w:pPr>
      <w:r w:rsidRPr="00915F3D">
        <w:rPr>
          <w:rFonts w:ascii="Times New Roman" w:hAnsi="Times New Roman"/>
          <w:i/>
          <w:sz w:val="24"/>
          <w:szCs w:val="24"/>
          <w:lang w:val="bg-BG"/>
        </w:rPr>
        <w:lastRenderedPageBreak/>
        <w:t>На основание чл.93, ал.8 от ЗООС, решението губи правно действие, ако в срок 5 години от датата на издаването му не е започнало осъществяването на инвестиционното предложение.</w:t>
      </w:r>
    </w:p>
    <w:p w:rsidR="00BF0D0F" w:rsidRPr="00915F3D" w:rsidRDefault="00BF0D0F" w:rsidP="00BF0D0F">
      <w:pPr>
        <w:tabs>
          <w:tab w:val="left" w:pos="709"/>
          <w:tab w:val="left" w:pos="1276"/>
        </w:tabs>
        <w:ind w:firstLine="709"/>
        <w:jc w:val="both"/>
        <w:rPr>
          <w:rFonts w:ascii="Times New Roman" w:hAnsi="Times New Roman"/>
          <w:i/>
          <w:sz w:val="24"/>
          <w:szCs w:val="24"/>
          <w:lang w:val="bg-BG"/>
        </w:rPr>
      </w:pPr>
      <w:r w:rsidRPr="00915F3D">
        <w:rPr>
          <w:rFonts w:ascii="Times New Roman" w:hAnsi="Times New Roman"/>
          <w:i/>
          <w:sz w:val="24"/>
          <w:szCs w:val="24"/>
          <w:lang w:val="bg-BG"/>
        </w:rPr>
        <w:t xml:space="preserve">Неизпълнението на поставените условия в настоящето решение е нарушение на чл.166, т.2 от ЗООС, за което ще бъдат предприети съответните </w:t>
      </w:r>
      <w:proofErr w:type="spellStart"/>
      <w:r w:rsidRPr="00915F3D">
        <w:rPr>
          <w:rFonts w:ascii="Times New Roman" w:hAnsi="Times New Roman"/>
          <w:i/>
          <w:sz w:val="24"/>
          <w:szCs w:val="24"/>
          <w:lang w:val="bg-BG"/>
        </w:rPr>
        <w:t>административнонаказателни</w:t>
      </w:r>
      <w:proofErr w:type="spellEnd"/>
      <w:r w:rsidRPr="00915F3D">
        <w:rPr>
          <w:rFonts w:ascii="Times New Roman" w:hAnsi="Times New Roman"/>
          <w:i/>
          <w:sz w:val="24"/>
          <w:szCs w:val="24"/>
          <w:lang w:val="bg-BG"/>
        </w:rPr>
        <w:t xml:space="preserve"> мерки. </w:t>
      </w:r>
    </w:p>
    <w:p w:rsidR="00BF0D0F" w:rsidRPr="00915F3D" w:rsidRDefault="00BF0D0F" w:rsidP="00BF0D0F">
      <w:pPr>
        <w:ind w:firstLine="709"/>
        <w:jc w:val="both"/>
        <w:rPr>
          <w:rFonts w:ascii="Times New Roman" w:hAnsi="Times New Roman"/>
          <w:i/>
          <w:sz w:val="24"/>
          <w:szCs w:val="24"/>
          <w:lang w:val="bg-BG"/>
        </w:rPr>
      </w:pPr>
      <w:r w:rsidRPr="00915F3D">
        <w:rPr>
          <w:rFonts w:ascii="Times New Roman" w:hAnsi="Times New Roman"/>
          <w:i/>
          <w:sz w:val="24"/>
          <w:szCs w:val="24"/>
          <w:lang w:val="bg-BG"/>
        </w:rPr>
        <w:t xml:space="preserve">Решението може да бъде обжалвано по реда на </w:t>
      </w:r>
      <w:proofErr w:type="spellStart"/>
      <w:r w:rsidRPr="00915F3D">
        <w:rPr>
          <w:rFonts w:ascii="Times New Roman" w:hAnsi="Times New Roman"/>
          <w:i/>
          <w:sz w:val="24"/>
          <w:szCs w:val="24"/>
          <w:lang w:val="bg-BG"/>
        </w:rPr>
        <w:t>Административнопроцесуалния</w:t>
      </w:r>
      <w:proofErr w:type="spellEnd"/>
      <w:r w:rsidRPr="00915F3D">
        <w:rPr>
          <w:rFonts w:ascii="Times New Roman" w:hAnsi="Times New Roman"/>
          <w:i/>
          <w:sz w:val="24"/>
          <w:szCs w:val="24"/>
          <w:lang w:val="bg-BG"/>
        </w:rPr>
        <w:t xml:space="preserve"> кодекс чрез РИОСВ - Враца пред Министъра на околната среда и водите и/или пред съответния Административен съд по реда на чл.133 от АПК в 14 дневен срок от съобщаването му на заинтересованите  лица.</w:t>
      </w:r>
    </w:p>
    <w:p w:rsidR="00BF0D0F" w:rsidRPr="00915F3D" w:rsidRDefault="00BF0D0F" w:rsidP="00BF0D0F">
      <w:pPr>
        <w:jc w:val="both"/>
        <w:rPr>
          <w:rFonts w:ascii="Times New Roman" w:hAnsi="Times New Roman"/>
          <w:sz w:val="24"/>
          <w:szCs w:val="24"/>
          <w:lang w:val="bg-BG"/>
        </w:rPr>
      </w:pPr>
      <w:r w:rsidRPr="00915F3D">
        <w:rPr>
          <w:rFonts w:ascii="Times New Roman" w:hAnsi="Times New Roman"/>
          <w:sz w:val="24"/>
          <w:szCs w:val="24"/>
          <w:lang w:val="bg-BG"/>
        </w:rPr>
        <w:tab/>
      </w:r>
    </w:p>
    <w:p w:rsidR="00BF0D0F" w:rsidRPr="00915F3D" w:rsidRDefault="00BF0D0F" w:rsidP="00BF0D0F">
      <w:pPr>
        <w:tabs>
          <w:tab w:val="num" w:pos="0"/>
        </w:tabs>
        <w:spacing w:after="120"/>
        <w:jc w:val="both"/>
        <w:rPr>
          <w:rFonts w:ascii="Times New Roman" w:hAnsi="Times New Roman"/>
          <w:b/>
          <w:sz w:val="24"/>
          <w:szCs w:val="24"/>
          <w:lang w:val="bg-BG"/>
        </w:rPr>
      </w:pPr>
    </w:p>
    <w:p w:rsidR="00BF0D0F" w:rsidRPr="00915F3D" w:rsidRDefault="00BF0D0F" w:rsidP="00BF0D0F">
      <w:pPr>
        <w:tabs>
          <w:tab w:val="num" w:pos="0"/>
        </w:tabs>
        <w:spacing w:after="120"/>
        <w:jc w:val="both"/>
        <w:rPr>
          <w:rFonts w:ascii="Times New Roman" w:hAnsi="Times New Roman"/>
          <w:b/>
          <w:sz w:val="24"/>
          <w:szCs w:val="24"/>
          <w:lang w:val="bg-BG"/>
        </w:rPr>
      </w:pPr>
      <w:r>
        <w:rPr>
          <w:rFonts w:ascii="Times New Roman" w:hAnsi="Times New Roman"/>
          <w:b/>
          <w:sz w:val="24"/>
          <w:szCs w:val="24"/>
          <w:lang w:val="bg-BG"/>
        </w:rPr>
        <w:t>Дата: 09.08.2023</w:t>
      </w:r>
      <w:r w:rsidRPr="00915F3D">
        <w:rPr>
          <w:rFonts w:ascii="Times New Roman" w:hAnsi="Times New Roman"/>
          <w:b/>
          <w:sz w:val="24"/>
          <w:szCs w:val="24"/>
          <w:lang w:val="bg-BG"/>
        </w:rPr>
        <w:t xml:space="preserve"> г.</w:t>
      </w:r>
    </w:p>
    <w:p w:rsidR="00BF0D0F" w:rsidRPr="00915F3D" w:rsidRDefault="00BF0D0F" w:rsidP="00BF0D0F">
      <w:pPr>
        <w:rPr>
          <w:rFonts w:ascii="Times New Roman" w:hAnsi="Times New Roman"/>
          <w:b/>
          <w:sz w:val="24"/>
          <w:szCs w:val="24"/>
          <w:lang w:val="bg-BG"/>
        </w:rPr>
      </w:pPr>
    </w:p>
    <w:p w:rsidR="00BF0D0F" w:rsidRPr="00915F3D" w:rsidRDefault="00B74D0D" w:rsidP="00BF0D0F">
      <w:pPr>
        <w:rPr>
          <w:rFonts w:ascii="Times New Roman" w:hAnsi="Times New Roman"/>
          <w:sz w:val="22"/>
          <w:szCs w:val="22"/>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2366A571-34AA-43A2-AF75-68C146229968}" provid="{00000000-0000-0000-0000-000000000000}" o:suggestedsigner="инж.Николай Йорданов" o:suggestedsigner2="Директор на РИОСВ - Враца" issignatureline="t"/>
          </v:shape>
        </w:pict>
      </w:r>
    </w:p>
    <w:p w:rsidR="00BF0D0F" w:rsidRPr="00915F3D" w:rsidRDefault="00BF0D0F" w:rsidP="00BF0D0F">
      <w:pPr>
        <w:rPr>
          <w:rFonts w:ascii="Times New Roman" w:hAnsi="Times New Roman"/>
          <w:sz w:val="22"/>
          <w:szCs w:val="22"/>
          <w:lang w:val="bg-BG"/>
        </w:rPr>
      </w:pPr>
    </w:p>
    <w:p w:rsidR="00BF0D0F" w:rsidRDefault="00BF0D0F" w:rsidP="00BF0D0F">
      <w:pPr>
        <w:rPr>
          <w:rFonts w:ascii="Times New Roman" w:hAnsi="Times New Roman"/>
          <w:sz w:val="22"/>
          <w:szCs w:val="22"/>
          <w:lang w:val="bg-BG"/>
        </w:rPr>
      </w:pPr>
    </w:p>
    <w:p w:rsidR="00BF0D0F" w:rsidRDefault="00BF0D0F" w:rsidP="00BF0D0F">
      <w:pPr>
        <w:rPr>
          <w:rFonts w:ascii="Times New Roman" w:hAnsi="Times New Roman"/>
          <w:sz w:val="22"/>
          <w:szCs w:val="22"/>
          <w:lang w:val="bg-BG"/>
        </w:rPr>
      </w:pPr>
    </w:p>
    <w:p w:rsidR="00BF0D0F" w:rsidRPr="00915F3D" w:rsidRDefault="00BF0D0F" w:rsidP="00BF0D0F">
      <w:pPr>
        <w:rPr>
          <w:rFonts w:ascii="Times New Roman" w:hAnsi="Times New Roman"/>
          <w:sz w:val="22"/>
          <w:szCs w:val="22"/>
          <w:lang w:val="bg-BG"/>
        </w:rPr>
      </w:pPr>
      <w:r w:rsidRPr="00915F3D">
        <w:rPr>
          <w:rFonts w:ascii="Times New Roman" w:hAnsi="Times New Roman"/>
          <w:sz w:val="22"/>
          <w:szCs w:val="22"/>
          <w:lang w:val="bg-BG"/>
        </w:rPr>
        <w:t xml:space="preserve">                                    </w:t>
      </w:r>
    </w:p>
    <w:p w:rsidR="00BF0D0F" w:rsidRPr="00915F3D" w:rsidRDefault="00BF0D0F" w:rsidP="00BF0D0F">
      <w:pPr>
        <w:rPr>
          <w:rFonts w:ascii="Times New Roman" w:hAnsi="Times New Roman"/>
          <w:b/>
          <w:spacing w:val="20"/>
          <w:sz w:val="23"/>
          <w:szCs w:val="23"/>
          <w:lang w:val="bg-BG"/>
        </w:rPr>
      </w:pPr>
      <w:r>
        <w:rPr>
          <w:rFonts w:ascii="Times New Roman" w:hAnsi="Times New Roman"/>
          <w:b/>
          <w:spacing w:val="20"/>
          <w:sz w:val="23"/>
          <w:szCs w:val="23"/>
          <w:lang w:val="bg-BG"/>
        </w:rPr>
        <w:t xml:space="preserve"> </w:t>
      </w:r>
    </w:p>
    <w:p w:rsidR="000428B9" w:rsidRPr="00CB52E0" w:rsidRDefault="000428B9" w:rsidP="007777F3">
      <w:pPr>
        <w:tabs>
          <w:tab w:val="left" w:pos="2190"/>
        </w:tabs>
        <w:rPr>
          <w:rFonts w:ascii="Times New Roman" w:hAnsi="Times New Roman"/>
          <w:b/>
          <w:spacing w:val="20"/>
          <w:sz w:val="24"/>
          <w:szCs w:val="24"/>
          <w:lang w:val="bg-BG"/>
        </w:rPr>
      </w:pPr>
    </w:p>
    <w:p w:rsidR="000428B9" w:rsidRDefault="000428B9"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0428B9" w:rsidRPr="000F225C" w:rsidRDefault="000428B9" w:rsidP="000F225C">
      <w:pPr>
        <w:rPr>
          <w:rFonts w:ascii="Times New Roman" w:hAnsi="Times New Roman"/>
          <w:lang w:val="bg-BG"/>
        </w:rPr>
      </w:pPr>
    </w:p>
    <w:sectPr w:rsidR="000428B9" w:rsidRPr="000F225C" w:rsidSect="000F225C">
      <w:footerReference w:type="default" r:id="rId9"/>
      <w:headerReference w:type="first" r:id="rId10"/>
      <w:footerReference w:type="first" r:id="rId11"/>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81" w:rsidRDefault="00204D81">
      <w:r>
        <w:separator/>
      </w:r>
    </w:p>
  </w:endnote>
  <w:endnote w:type="continuationSeparator" w:id="0">
    <w:p w:rsidR="00204D81" w:rsidRDefault="002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a4"/>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D0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D0D">
      <w:rPr>
        <w:b/>
        <w:bCs/>
        <w:noProof/>
      </w:rPr>
      <w:t>7</w:t>
    </w:r>
    <w:r>
      <w:rPr>
        <w:b/>
        <w:bCs/>
        <w:sz w:val="24"/>
        <w:szCs w:val="24"/>
      </w:rPr>
      <w:fldChar w:fldCharType="end"/>
    </w:r>
  </w:p>
  <w:p w:rsidR="00772484" w:rsidRDefault="007724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7101E"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proofErr w:type="spellStart"/>
          <w:r w:rsidR="00810CB7" w:rsidRPr="00810CB7">
            <w:rPr>
              <w:rFonts w:ascii="Times New Roman" w:eastAsia="Calibri" w:hAnsi="Times New Roman"/>
            </w:rPr>
            <w:t>гр</w:t>
          </w:r>
          <w:proofErr w:type="spell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Враца</w:t>
          </w:r>
          <w:proofErr w:type="spellEnd"/>
          <w:r w:rsidR="00810CB7" w:rsidRPr="00810CB7">
            <w:rPr>
              <w:rFonts w:ascii="Times New Roman" w:eastAsia="Calibri" w:hAnsi="Times New Roman"/>
            </w:rPr>
            <w:t xml:space="preserve"> 3000, </w:t>
          </w:r>
          <w:proofErr w:type="spellStart"/>
          <w:r w:rsidR="00810CB7" w:rsidRPr="00810CB7">
            <w:rPr>
              <w:rFonts w:ascii="Times New Roman" w:eastAsia="Calibri" w:hAnsi="Times New Roman"/>
            </w:rPr>
            <w:t>ул</w:t>
          </w:r>
          <w:proofErr w:type="spellEnd"/>
          <w:r w:rsidR="00810CB7" w:rsidRPr="00810CB7">
            <w:rPr>
              <w:rFonts w:ascii="Times New Roman" w:eastAsia="Calibri" w:hAnsi="Times New Roman"/>
            </w:rPr>
            <w:t>. ”</w:t>
          </w:r>
          <w:proofErr w:type="spellStart"/>
          <w:r w:rsidR="00810CB7" w:rsidRPr="00810CB7">
            <w:rPr>
              <w:rFonts w:ascii="Times New Roman" w:eastAsia="Calibri" w:hAnsi="Times New Roman"/>
            </w:rPr>
            <w:t>Екзарх</w:t>
          </w:r>
          <w:proofErr w:type="spell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Йосиф</w:t>
          </w:r>
          <w:proofErr w:type="spellEnd"/>
          <w:r w:rsidR="00810CB7" w:rsidRPr="00810CB7">
            <w:rPr>
              <w:rFonts w:ascii="Times New Roman" w:eastAsia="Calibri" w:hAnsi="Times New Roman"/>
            </w:rPr>
            <w:t>”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proofErr w:type="spellStart"/>
          <w:r w:rsidR="00810CB7">
            <w:rPr>
              <w:rFonts w:ascii="Times New Roman" w:eastAsia="Calibri" w:hAnsi="Times New Roman"/>
            </w:rPr>
            <w:t>тел</w:t>
          </w:r>
          <w:proofErr w:type="spellEnd"/>
          <w:r w:rsidR="00810CB7">
            <w:rPr>
              <w:rFonts w:ascii="Times New Roman" w:eastAsia="Calibri" w:hAnsi="Times New Roman"/>
            </w:rPr>
            <w:t>/</w:t>
          </w:r>
          <w:proofErr w:type="spellStart"/>
          <w:r w:rsidR="00810CB7">
            <w:rPr>
              <w:rFonts w:ascii="Times New Roman" w:eastAsia="Calibri" w:hAnsi="Times New Roman"/>
            </w:rPr>
            <w:t>факс</w:t>
          </w:r>
          <w:proofErr w:type="spellEnd"/>
          <w:r w:rsidR="00810CB7">
            <w:rPr>
              <w:rFonts w:ascii="Times New Roman" w:eastAsia="Calibri" w:hAnsi="Times New Roman"/>
            </w:rPr>
            <w:t>: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81" w:rsidRDefault="00204D81">
      <w:r>
        <w:separator/>
      </w:r>
    </w:p>
  </w:footnote>
  <w:footnote w:type="continuationSeparator" w:id="0">
    <w:p w:rsidR="00204D81" w:rsidRDefault="0020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4904D"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a8"/>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a8"/>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8F852"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440"/>
    <w:multiLevelType w:val="hybridMultilevel"/>
    <w:tmpl w:val="71F8D7AC"/>
    <w:lvl w:ilvl="0" w:tplc="8288140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F77DEA"/>
    <w:multiLevelType w:val="multilevel"/>
    <w:tmpl w:val="DC2C1B8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1A6080"/>
    <w:multiLevelType w:val="hybridMultilevel"/>
    <w:tmpl w:val="4342CBBE"/>
    <w:lvl w:ilvl="0" w:tplc="D984515A">
      <w:start w:val="1"/>
      <w:numFmt w:val="decimal"/>
      <w:lvlText w:val="%1."/>
      <w:lvlJc w:val="left"/>
      <w:pPr>
        <w:ind w:left="720" w:hanging="360"/>
      </w:pPr>
      <w:rPr>
        <w:rFonts w:hint="default"/>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7577F5C"/>
    <w:multiLevelType w:val="hybridMultilevel"/>
    <w:tmpl w:val="11E4D4EE"/>
    <w:lvl w:ilvl="0" w:tplc="3CD4DB6A">
      <w:start w:val="1"/>
      <w:numFmt w:val="decimal"/>
      <w:lvlText w:val="%1."/>
      <w:lvlJc w:val="left"/>
      <w:pPr>
        <w:tabs>
          <w:tab w:val="num" w:pos="720"/>
        </w:tabs>
        <w:ind w:left="720" w:hanging="360"/>
      </w:pPr>
      <w:rPr>
        <w:b w:val="0"/>
        <w:i w:val="0"/>
        <w:color w:val="auto"/>
      </w:rPr>
    </w:lvl>
    <w:lvl w:ilvl="1" w:tplc="455C432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101B4A"/>
    <w:multiLevelType w:val="multilevel"/>
    <w:tmpl w:val="69486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B23FBD"/>
    <w:multiLevelType w:val="hybridMultilevel"/>
    <w:tmpl w:val="563475D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076AE"/>
    <w:multiLevelType w:val="hybridMultilevel"/>
    <w:tmpl w:val="6660F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306F"/>
    <w:rsid w:val="00022A1D"/>
    <w:rsid w:val="00033DFC"/>
    <w:rsid w:val="000343AB"/>
    <w:rsid w:val="00034716"/>
    <w:rsid w:val="00042511"/>
    <w:rsid w:val="000428B9"/>
    <w:rsid w:val="00046208"/>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4D81"/>
    <w:rsid w:val="0020512A"/>
    <w:rsid w:val="0020653E"/>
    <w:rsid w:val="00212930"/>
    <w:rsid w:val="00233451"/>
    <w:rsid w:val="0023796F"/>
    <w:rsid w:val="0024120B"/>
    <w:rsid w:val="002478B8"/>
    <w:rsid w:val="00266D04"/>
    <w:rsid w:val="00273372"/>
    <w:rsid w:val="002A0824"/>
    <w:rsid w:val="002A709F"/>
    <w:rsid w:val="002B43F0"/>
    <w:rsid w:val="002B455D"/>
    <w:rsid w:val="002B7809"/>
    <w:rsid w:val="002E25EF"/>
    <w:rsid w:val="002F523C"/>
    <w:rsid w:val="002F7889"/>
    <w:rsid w:val="003224C6"/>
    <w:rsid w:val="00324274"/>
    <w:rsid w:val="00352F4E"/>
    <w:rsid w:val="0037759B"/>
    <w:rsid w:val="003A2792"/>
    <w:rsid w:val="003A2A77"/>
    <w:rsid w:val="003A7996"/>
    <w:rsid w:val="003B30BB"/>
    <w:rsid w:val="003D4054"/>
    <w:rsid w:val="003D4A6B"/>
    <w:rsid w:val="003E0719"/>
    <w:rsid w:val="00415A47"/>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759C"/>
    <w:rsid w:val="005D7788"/>
    <w:rsid w:val="005D7A64"/>
    <w:rsid w:val="00602A0B"/>
    <w:rsid w:val="00602D9A"/>
    <w:rsid w:val="0060346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5898"/>
    <w:rsid w:val="007550EB"/>
    <w:rsid w:val="0076286A"/>
    <w:rsid w:val="007653DF"/>
    <w:rsid w:val="007719EF"/>
    <w:rsid w:val="00772484"/>
    <w:rsid w:val="007777F3"/>
    <w:rsid w:val="007848DF"/>
    <w:rsid w:val="007A6290"/>
    <w:rsid w:val="007B5CDD"/>
    <w:rsid w:val="00810CB7"/>
    <w:rsid w:val="00836DEF"/>
    <w:rsid w:val="00842F0C"/>
    <w:rsid w:val="008516CB"/>
    <w:rsid w:val="0085348A"/>
    <w:rsid w:val="00854FC5"/>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D6EEE"/>
    <w:rsid w:val="009E1D29"/>
    <w:rsid w:val="009E7D8E"/>
    <w:rsid w:val="009F0994"/>
    <w:rsid w:val="00A671F2"/>
    <w:rsid w:val="00AD13E8"/>
    <w:rsid w:val="00AF309C"/>
    <w:rsid w:val="00B114BA"/>
    <w:rsid w:val="00B2037F"/>
    <w:rsid w:val="00B21A08"/>
    <w:rsid w:val="00B277E9"/>
    <w:rsid w:val="00B30FFB"/>
    <w:rsid w:val="00B318B0"/>
    <w:rsid w:val="00B33C7F"/>
    <w:rsid w:val="00B4338F"/>
    <w:rsid w:val="00B74D0D"/>
    <w:rsid w:val="00B76562"/>
    <w:rsid w:val="00BB1E2A"/>
    <w:rsid w:val="00BC78B7"/>
    <w:rsid w:val="00BE0432"/>
    <w:rsid w:val="00BF0D0F"/>
    <w:rsid w:val="00C00904"/>
    <w:rsid w:val="00C02136"/>
    <w:rsid w:val="00C17B63"/>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3B87"/>
    <w:rsid w:val="00D064B0"/>
    <w:rsid w:val="00D179C5"/>
    <w:rsid w:val="00D259F5"/>
    <w:rsid w:val="00D450FA"/>
    <w:rsid w:val="00D530CC"/>
    <w:rsid w:val="00D61AE4"/>
    <w:rsid w:val="00D64F25"/>
    <w:rsid w:val="00D71C83"/>
    <w:rsid w:val="00D7472F"/>
    <w:rsid w:val="00E15B5B"/>
    <w:rsid w:val="00E344E2"/>
    <w:rsid w:val="00E5574B"/>
    <w:rsid w:val="00E85447"/>
    <w:rsid w:val="00E91F4A"/>
    <w:rsid w:val="00EA3544"/>
    <w:rsid w:val="00EA3B1F"/>
    <w:rsid w:val="00EB63EB"/>
    <w:rsid w:val="00EC304D"/>
    <w:rsid w:val="00EC5792"/>
    <w:rsid w:val="00ED1377"/>
    <w:rsid w:val="00EE591C"/>
    <w:rsid w:val="00F133D0"/>
    <w:rsid w:val="00F25365"/>
    <w:rsid w:val="00F359EB"/>
    <w:rsid w:val="00F72CF1"/>
    <w:rsid w:val="00F82768"/>
    <w:rsid w:val="00F8390F"/>
    <w:rsid w:val="00F85505"/>
    <w:rsid w:val="00FA2CCA"/>
    <w:rsid w:val="00FA3552"/>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9AA8E"/>
  <w15:docId w15:val="{B4530495-90D8-4CF3-AF53-F438F0B1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uiPriority w:val="99"/>
    <w:pPr>
      <w:tabs>
        <w:tab w:val="center" w:pos="4320"/>
        <w:tab w:val="right" w:pos="8640"/>
      </w:tabs>
    </w:pPr>
  </w:style>
  <w:style w:type="paragraph" w:styleId="a6">
    <w:name w:val="Body Text"/>
    <w:basedOn w:val="a"/>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customStyle="1" w:styleId="mainpageitemsjus">
    <w:name w:val="main_page_items_jus"/>
    <w:basedOn w:val="a"/>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9">
    <w:name w:val="Balloon Text"/>
    <w:basedOn w:val="a"/>
    <w:semiHidden/>
    <w:rsid w:val="007719EF"/>
    <w:rPr>
      <w:rFonts w:ascii="Tahoma" w:hAnsi="Tahoma" w:cs="Tahoma"/>
      <w:sz w:val="16"/>
      <w:szCs w:val="16"/>
    </w:rPr>
  </w:style>
  <w:style w:type="paragraph" w:customStyle="1" w:styleId="CharChar1Char">
    <w:name w:val="Char Char1 Char"/>
    <w:basedOn w:val="a"/>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aa">
    <w:name w:val="Normal Indent"/>
    <w:basedOn w:val="a"/>
    <w:rsid w:val="003D4054"/>
    <w:pPr>
      <w:overflowPunct/>
      <w:autoSpaceDE/>
      <w:autoSpaceDN/>
      <w:adjustRightInd/>
      <w:ind w:left="720"/>
      <w:textAlignment w:val="auto"/>
    </w:pPr>
    <w:rPr>
      <w:rFonts w:ascii="Timok" w:hAnsi="Timok"/>
      <w:sz w:val="28"/>
      <w:lang w:val="en-GB"/>
    </w:rPr>
  </w:style>
  <w:style w:type="character" w:customStyle="1" w:styleId="a5">
    <w:name w:val="Долен колонтитул Знак"/>
    <w:link w:val="a4"/>
    <w:uiPriority w:val="99"/>
    <w:rsid w:val="00FC1048"/>
    <w:rPr>
      <w:rFonts w:ascii="Arial" w:hAnsi="Arial"/>
      <w:lang w:val="en-US" w:eastAsia="en-US"/>
    </w:rPr>
  </w:style>
  <w:style w:type="paragraph" w:customStyle="1" w:styleId="CharCharChar1CharCharCharChar">
    <w:name w:val="Char Char Char1 Char Char Char Char"/>
    <w:basedOn w:val="a"/>
    <w:semiHidden/>
    <w:rsid w:val="00BF0D0F"/>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u/+k0SUOhrhDTK2mWdIKtFQul0I=</DigestValue>
    </Reference>
    <Reference URI="#idOfficeObject" Type="http://www.w3.org/2000/09/xmldsig#Object">
      <DigestMethod Algorithm="http://www.w3.org/2000/09/xmldsig#sha1"/>
      <DigestValue>j9Mau2KV7e0AG2mU0gkbLA0Fv0k=</DigestValue>
    </Reference>
    <Reference URI="#idSignedProperties" Type="http://uri.etsi.org/01903#SignedProperties">
      <Transforms>
        <Transform Algorithm="http://www.w3.org/TR/2001/REC-xml-c14n-20010315"/>
      </Transforms>
      <DigestMethod Algorithm="http://www.w3.org/2000/09/xmldsig#sha1"/>
      <DigestValue>tllKD8G43hHhwLTJS8YTzzcxfNs=</DigestValue>
    </Reference>
    <Reference URI="#idValidSigLnImg" Type="http://www.w3.org/2000/09/xmldsig#Object">
      <DigestMethod Algorithm="http://www.w3.org/2000/09/xmldsig#sha1"/>
      <DigestValue>qsGfBSfHvNTI3OYOtzvsWFpza9A=</DigestValue>
    </Reference>
    <Reference URI="#idInvalidSigLnImg" Type="http://www.w3.org/2000/09/xmldsig#Object">
      <DigestMethod Algorithm="http://www.w3.org/2000/09/xmldsig#sha1"/>
      <DigestValue>swIbgw+PVTFBsK8a4W3aAhXuzLU=</DigestValue>
    </Reference>
  </SignedInfo>
  <SignatureValue>LdO64hxFsJEoi41XI5m6GGdWDVnc4ZWOco/GrpdlTDhfet6DPtJ8xzlJfdDAN/2Qs6nPsr8jeRFg
tN0yrqXoDlhi2tTfnWDY4/4jpy7pnhJdxyYZ5e1FESIsKiDH80JrTl5f/HEFQaPzCNd3ButLiGvH
KHlXnngNlYvSlIJZn2+FJ3l4r5Rh6uQsub37vRf7Ao4mG06GSjt9h7ypufg4QeO7qF93um2ZNH5/
90iFfGO81uBQJT1+q4rO7780DOLYlBXHlczv6iFDI16BooXGLqXZ6jwVHjyQ77Ye6UwUkmepGj2U
gWKpuNBquVCEe2YEkfEBIa9Lb+LcxnCobEqHxQ==</SignatureValue>
  <KeyInfo>
    <X509Data>
      <X509Certificate>MIIHizCCBXOgAwIBAgIIKndC+hIXaDAwDQYJKoZIhvcNAQELBQAweDELMAkGA1UEBhMCQkcxGDAW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pZPkIPT0Ml0Ba0CXF+xvf5+4YcY=</DigestValue>
      </Reference>
      <Reference URI="/word/media/image4.wmf?ContentType=image/x-wmf">
        <DigestMethod Algorithm="http://www.w3.org/2000/09/xmldsig#sha1"/>
        <DigestValue>lSyqU77zZHiupD7Q8HqYl/YfB3s=</DigestValue>
      </Reference>
      <Reference URI="/word/theme/theme1.xml?ContentType=application/vnd.openxmlformats-officedocument.theme+xml">
        <DigestMethod Algorithm="http://www.w3.org/2000/09/xmldsig#sha1"/>
        <DigestValue>GjHCFfc6tFCuUSQFWP3AK1BKIno=</DigestValue>
      </Reference>
      <Reference URI="/word/media/image1.emf?ContentType=image/x-emf">
        <DigestMethod Algorithm="http://www.w3.org/2000/09/xmldsig#sha1"/>
        <DigestValue>4ENWEiIcDovS5OeQM62OApAFxvQ=</DigestValue>
      </Reference>
      <Reference URI="/word/media/image2.wmf?ContentType=image/x-wmf">
        <DigestMethod Algorithm="http://www.w3.org/2000/09/xmldsig#sha1"/>
        <DigestValue>K4m6y1WJ0casmJSgPHE+8xZrXlA=</DigestValue>
      </Reference>
      <Reference URI="/word/settings.xml?ContentType=application/vnd.openxmlformats-officedocument.wordprocessingml.settings+xml">
        <DigestMethod Algorithm="http://www.w3.org/2000/09/xmldsig#sha1"/>
        <DigestValue>wDgCp16PXv6WQHXUP/CUnQbDxXM=</DigestValue>
      </Reference>
      <Reference URI="/word/styles.xml?ContentType=application/vnd.openxmlformats-officedocument.wordprocessingml.styles+xml">
        <DigestMethod Algorithm="http://www.w3.org/2000/09/xmldsig#sha1"/>
        <DigestValue>h9fzH2q2oAQe44VLeV3gpURqEHw=</DigestValue>
      </Reference>
      <Reference URI="/word/fontTable.xml?ContentType=application/vnd.openxmlformats-officedocument.wordprocessingml.fontTable+xml">
        <DigestMethod Algorithm="http://www.w3.org/2000/09/xmldsig#sha1"/>
        <DigestValue>lsUVgh31/LUL7QLfsu+O1nJmtXk=</DigestValue>
      </Reference>
      <Reference URI="/word/media/image3.jpeg?ContentType=image/jpeg">
        <DigestMethod Algorithm="http://www.w3.org/2000/09/xmldsig#sha1"/>
        <DigestValue>QQqHgQNxUa6e5+30NTXgUVUDvtY=</DigestValue>
      </Reference>
      <Reference URI="/word/footnotes.xml?ContentType=application/vnd.openxmlformats-officedocument.wordprocessingml.footnotes+xml">
        <DigestMethod Algorithm="http://www.w3.org/2000/09/xmldsig#sha1"/>
        <DigestValue>7nB4JAbRWfge4LCj2WQb0f2TeZI=</DigestValue>
      </Reference>
      <Reference URI="/word/endnotes.xml?ContentType=application/vnd.openxmlformats-officedocument.wordprocessingml.endnotes+xml">
        <DigestMethod Algorithm="http://www.w3.org/2000/09/xmldsig#sha1"/>
        <DigestValue>Jya+UXJAZUqRQ8YE71IhzWQQE2M=</DigestValue>
      </Reference>
      <Reference URI="/word/document.xml?ContentType=application/vnd.openxmlformats-officedocument.wordprocessingml.document.main+xml">
        <DigestMethod Algorithm="http://www.w3.org/2000/09/xmldsig#sha1"/>
        <DigestValue>aMbhXdvuGgqLsBdAFPYB0kkejek=</DigestValue>
      </Reference>
      <Reference URI="/word/header1.xml?ContentType=application/vnd.openxmlformats-officedocument.wordprocessingml.header+xml">
        <DigestMethod Algorithm="http://www.w3.org/2000/09/xmldsig#sha1"/>
        <DigestValue>+iYO2UrQwrIzPD/0yLVWzl5Pjv4=</DigestValue>
      </Reference>
      <Reference URI="/word/numbering.xml?ContentType=application/vnd.openxmlformats-officedocument.wordprocessingml.numbering+xml">
        <DigestMethod Algorithm="http://www.w3.org/2000/09/xmldsig#sha1"/>
        <DigestValue>LQanHBg74sqyHeIP9DS2Chrb4BI=</DigestValue>
      </Reference>
      <Reference URI="/word/footer2.xml?ContentType=application/vnd.openxmlformats-officedocument.wordprocessingml.footer+xml">
        <DigestMethod Algorithm="http://www.w3.org/2000/09/xmldsig#sha1"/>
        <DigestValue>YmztCJttAbSv2+mMzwtFMDW+cZc=</DigestValue>
      </Reference>
      <Reference URI="/word/footer1.xml?ContentType=application/vnd.openxmlformats-officedocument.wordprocessingml.footer+xml">
        <DigestMethod Algorithm="http://www.w3.org/2000/09/xmldsig#sha1"/>
        <DigestValue>LyUuRwCb/HGnpwcfekiJxiRYvWA=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poKZEpqFAAJiO4z0qwDYdp4cjJw=</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zm99GH9S3efjFj9qLOFLUWsskqA=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cn8KLuW/f/R92qBF+6ijvgnQ3X4=</DigestValue>
      </Reference>
    </Manifest>
    <SignatureProperties>
      <SignatureProperty Id="idSignatureTime" Target="#idPackageSignature">
        <mdssi:SignatureTime>
          <mdssi:Format>YYYY-MM-DDThh:mm:ssTZD</mdssi:Format>
          <mdssi:Value>2023-08-09T13:06:53Z</mdssi:Value>
        </mdssi:SignatureTime>
      </SignatureProperty>
    </SignatureProperties>
  </Object>
  <Object Id="idOfficeObject">
    <SignatureProperties>
      <SignatureProperty Id="idOfficeV1Details" Target="#idPackageSignature">
        <SignatureInfoV1 xmlns="http://schemas.microsoft.com/office/2006/digsig">
          <SetupID>{2366A571-34AA-43A2-AF75-68C146229968}</SetupID>
          <SignatureText>N.YORDANOV</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2023-08-09T13:06:53Z</xd:SigningTime>
          <xd:SigningCertificate>
            <xd:Cert>
              <xd:CertDigest>
                <DigestMethod Algorithm="http://www.w3.org/2000/09/xmldsig#sha1"/>
                <DigestValue>7Am2wj5u0c5rw2T3lZ7UuQFsJJU=</DigestValue>
              </xd:CertDigest>
              <xd:IssuerSerial>
                <X509IssuerName>CN=B-Trust Operational Qualified CA, OU=B-Trust, O=BORICA AD, OID.2.5.4.97=NTRBG-201230426, C=BG</X509IssuerName>
                <X509SerialNumber>3059988113634322480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BBwAAKo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gISvAAAAAAB74MNU+X8AAPgDAAAAAAAA0G70hvl/AAAAAAAAAAAAAAAAAAAAAAAA/v/////////538NU+X8AAAAAAAAAAAAAAAAAAAAAAACICXAWuWQAAAAPdQIAAAAABgAAAAAAAAAAAAAAAAAAAGCjeQAAAAAAwKxfCQAAAABxBYoAAAAAAAcAAAAAAAAAwDh1AgAAAACconkAAAAAAAAPdQIAAAAA0c3Khvl/AAAAAAAAAAAAAABAXAkAAAAAAAAAAAAAAAAAAAAAAAAAAGCjeQAAAAAAyzDOhvl/AABAonkAAAAAAAAPdQI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3QAAAA4BD0ENgQuAB0EOAQ6BD4EOwQwBDkEIAAZBD4EQAQ0BDAEPQQ+BDIEBgAAAAYAAAAIAAAABAAAAAcAAAAGAAAABgAAAAYAAAAGAAAABgAAAAYAAAADAAAABwAAAAYAAAAGAAAABw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4AAAAAUBDgEQAQ1BDoEQgQ+BEAEIAA9BDAEIAAgBBgEHgQhBBIEIAAtACAAEgRABDAERgQwBAIACAAAAAYAAAAGAAAABgAAAAYAAAAGAAAABgAAAAYAAAADAAAABgAAAAYAAAADAAAABgAAAAcAAAAIAAAABwAAAAYAAAADAAAABAAAAAMAAAAGAAAABgAAAAYAAAAGAAAABgAAAEsAAABAAAAAMAAAAAUAAAAgAAAAAQAAAAEAAAAQAAAAAAAAAAAAAAAAAQAAgAAAAAAAAAAAAAAAAAEAAIAAAAAlAAAADAAAAAIAAAAnAAAAGAAAAAUAAAAAAAAA////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hMZBCgAAAHAAAAAnAAAATAAAAAQAAAAJAAAAcAAAAPQAAAB9AAAAnAAAAB8EPgQ0BD8EOARBBDAEPQQ+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Object>
  <Object Id="idInvalidSigLnImg">AQAAAGwAAAAAAAAAAAAAAP8AAAB/AAAAAAAAAAAAAADLGAAAaQwAACBFTUYAAAEAnB8AALA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IIAAAAQAAAAIgAAAAQAAABh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AhK8AAAAAAHvgw1T5fwAA+AMAAAAAAADQbvSG+X8AAAAAAAAAAAAAAAAAAAAAAAD+//////////nfw1T5fwAAAAAAAAAAAAAAAAAAAAAAAIgJcBa5ZAAAAA91AgAAAAAGAAAAAAAAAAAAAAAAAAAAYKN5AAAAAADArF8JAAAAAHEFigAAAAAABwAAAAAAAADAOHUCAAAAAJyieQAAAAAAAA91AgAAAADRzcqG+X8AAAAAAAAAAAAAAEBcCQAAAAAAAAAAAAAAAAAAAAAAAAAAYKN5AAAAAADLMM6G+X8AAECieQAAAAAAAA91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hMZBCgAAAFAAAAAUAAAATAAAAAAAAAAAAAAAAAAAAP//////////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hMZBCgAAAGAAAAAZAAAATAAAAAAAAAAAAAAAAAAAAP//////////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8AAAAAACUAAAAMAAAABQAAAEwAAABkAAAACQAAAHAAAADzAAAAfAAAAAkAAABwAAAA6wAAAA0AAAAhAPAAAAAAAAAAAAAAAIA/AAAAAAAAAAAAAIA/AAAAAAAAAAAAAAAAAAAAAAAAAAAAAAAAAAAAAAAAAAAlAAAADAAAAAAAAIAoAAAADAAAAAUAAAAlAAAADAAAAAEAAAAYAAAADAAAAAAAAAISAAAADAAAAAEAAAAWAAAADAAAAAAAAABUAAAAOAEAAAoAAABwAAAA8gAAAHwAAAABAAAAVVXGQb6ExkEKAAAAcAAAACcAAABMAAAABAAAAAkAAABwAAAA9AAAAH0AAACcAAAAHwQ+BDQEPwQ4BEEEMAQ9BD4EIAA+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B82F-3E76-4498-B9B7-0AAACAA6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2989</Words>
  <Characters>17038</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Христо Христов</cp:lastModifiedBy>
  <cp:revision>5</cp:revision>
  <cp:lastPrinted>2023-06-02T13:38:00Z</cp:lastPrinted>
  <dcterms:created xsi:type="dcterms:W3CDTF">2023-08-09T12:09:00Z</dcterms:created>
  <dcterms:modified xsi:type="dcterms:W3CDTF">2023-08-09T12:48:00Z</dcterms:modified>
</cp:coreProperties>
</file>