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rStyle w:val="a4"/>
          <w:color w:val="333333"/>
        </w:rPr>
        <w:t xml:space="preserve">На </w:t>
      </w:r>
      <w:r w:rsidRPr="0011479F">
        <w:rPr>
          <w:rStyle w:val="a4"/>
          <w:color w:val="333333"/>
          <w:lang w:val="en-US"/>
        </w:rPr>
        <w:t>23</w:t>
      </w:r>
      <w:r w:rsidRPr="0011479F">
        <w:rPr>
          <w:rStyle w:val="a4"/>
          <w:color w:val="333333"/>
        </w:rPr>
        <w:t>.09.20</w:t>
      </w:r>
      <w:r w:rsidRPr="0011479F">
        <w:rPr>
          <w:rStyle w:val="a4"/>
          <w:color w:val="333333"/>
          <w:lang w:val="en-US"/>
        </w:rPr>
        <w:t>20</w:t>
      </w:r>
      <w:r w:rsidRPr="0011479F">
        <w:rPr>
          <w:rStyle w:val="a4"/>
          <w:color w:val="333333"/>
        </w:rPr>
        <w:t>г се извърши проверка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на</w:t>
      </w:r>
      <w:r w:rsidRPr="0011479F">
        <w:rPr>
          <w:color w:val="333333"/>
        </w:rPr>
        <w:t>  “</w:t>
      </w:r>
      <w:r w:rsidRPr="0011479F">
        <w:rPr>
          <w:rStyle w:val="a4"/>
          <w:color w:val="333333"/>
        </w:rPr>
        <w:t>Подземно газово хранилище “Чирен”- с. Чирен, общ. Враца, област Враца, с оператор:  “БУЛГАРТРАНСГАЗ” ЕАД, град София,</w:t>
      </w:r>
      <w:r w:rsidRPr="0011479F">
        <w:rPr>
          <w:color w:val="333333"/>
        </w:rPr>
        <w:t> </w:t>
      </w:r>
      <w:r>
        <w:rPr>
          <w:b/>
          <w:color w:val="333333"/>
        </w:rPr>
        <w:t>адрес:</w:t>
      </w:r>
      <w:r w:rsidRPr="0011479F">
        <w:rPr>
          <w:b/>
          <w:color w:val="333333"/>
        </w:rPr>
        <w:t xml:space="preserve"> град Соф</w:t>
      </w:r>
      <w:r>
        <w:rPr>
          <w:b/>
          <w:color w:val="333333"/>
        </w:rPr>
        <w:t xml:space="preserve">ия, бул. “Панчо </w:t>
      </w:r>
      <w:proofErr w:type="spellStart"/>
      <w:r>
        <w:rPr>
          <w:b/>
          <w:color w:val="333333"/>
        </w:rPr>
        <w:t>Владигеров</w:t>
      </w:r>
      <w:proofErr w:type="spellEnd"/>
      <w:r>
        <w:rPr>
          <w:b/>
          <w:color w:val="333333"/>
        </w:rPr>
        <w:t>” №66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- висок рисков потенциал</w:t>
      </w:r>
      <w:r w:rsidRPr="0011479F">
        <w:rPr>
          <w:color w:val="333333"/>
        </w:rPr>
        <w:t xml:space="preserve">.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t>Проверката се извърши от комисия назначена със Заповед № РД 97/30.01.2020г., изменена със Заповед №РД-634/03.08.2020г.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РД-95/30.01.2020г.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</w:t>
      </w:r>
      <w:r w:rsidRPr="0011479F">
        <w:rPr>
          <w:color w:val="333333"/>
        </w:rPr>
        <w:t xml:space="preserve">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color w:val="333333"/>
        </w:rPr>
        <w:t>За производствената дейност на “</w:t>
      </w:r>
      <w:proofErr w:type="spellStart"/>
      <w:r w:rsidRPr="0011479F">
        <w:rPr>
          <w:color w:val="333333"/>
        </w:rPr>
        <w:t>Булгартрансгаз</w:t>
      </w:r>
      <w:proofErr w:type="spellEnd"/>
      <w:r w:rsidRPr="0011479F">
        <w:rPr>
          <w:color w:val="333333"/>
        </w:rPr>
        <w:t xml:space="preserve">“ ЕАД, ПГХ Чирен има изготвен вътрешен авариен план, в които са предвидени съответните мерки в случай на възникване на аварии, начините на оповестяване и информиране на засегнатото население и на външните структури и възлови звена от единната спасителна система, както и действията за справяне с последиците.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1479F">
        <w:rPr>
          <w:color w:val="333333"/>
        </w:rPr>
        <w:t>От направеният преглед при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D13BDF" w:rsidRDefault="00D13BDF">
      <w:bookmarkStart w:id="0" w:name="_GoBack"/>
      <w:bookmarkEnd w:id="0"/>
    </w:p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5"/>
    <w:rsid w:val="00A45A95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2020-11-04T13:02:00Z</dcterms:created>
  <dcterms:modified xsi:type="dcterms:W3CDTF">2020-11-04T13:03:00Z</dcterms:modified>
</cp:coreProperties>
</file>